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Pr="00020032">
        <w:rPr>
          <w:rFonts w:ascii="Arial" w:hAnsi="Arial" w:cs="Arial"/>
        </w:rPr>
        <w:t xml:space="preserve">Landmarks Commission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C1205F">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A708BC" w:rsidRPr="00A708BC" w:rsidRDefault="00A708BC" w:rsidP="00A708BC">
      <w:pPr>
        <w:rPr>
          <w:rFonts w:ascii="Arial" w:hAnsi="Arial" w:cs="Arial"/>
        </w:rPr>
      </w:pPr>
      <w:r w:rsidRPr="00A708BC">
        <w:rPr>
          <w:rFonts w:ascii="Arial" w:hAnsi="Arial" w:cs="Arial"/>
        </w:rPr>
        <w:t>When</w:t>
      </w:r>
      <w:r w:rsidR="00D27680" w:rsidRPr="00D27680">
        <w:rPr>
          <w:rFonts w:ascii="Arial" w:hAnsi="Arial" w:cs="Arial"/>
          <w:highlight w:val="yellow"/>
        </w:rPr>
        <w:t xml:space="preserve"> </w:t>
      </w:r>
      <w:r w:rsidR="00D27680">
        <w:rPr>
          <w:rFonts w:ascii="Arial" w:hAnsi="Arial" w:cs="Arial"/>
          <w:highlight w:val="yellow"/>
        </w:rPr>
        <w:t>October 13</w:t>
      </w:r>
      <w:r w:rsidR="00D27680" w:rsidRPr="00A46E88">
        <w:rPr>
          <w:rFonts w:ascii="Arial" w:hAnsi="Arial" w:cs="Arial"/>
          <w:highlight w:val="yellow"/>
        </w:rPr>
        <w:t xml:space="preserve">, </w:t>
      </w:r>
      <w:r w:rsidR="00D27680" w:rsidRPr="00654BEE">
        <w:rPr>
          <w:rFonts w:ascii="Arial" w:hAnsi="Arial" w:cs="Arial"/>
          <w:highlight w:val="yellow"/>
        </w:rPr>
        <w:t xml:space="preserve">2021 </w:t>
      </w:r>
      <w:r w:rsidR="00DC42D8">
        <w:rPr>
          <w:rFonts w:ascii="Arial" w:hAnsi="Arial" w:cs="Arial"/>
          <w:highlight w:val="yellow"/>
        </w:rPr>
        <w:t>06:00</w:t>
      </w:r>
      <w:r w:rsidRPr="00654BEE">
        <w:rPr>
          <w:rFonts w:ascii="Arial" w:hAnsi="Arial" w:cs="Arial"/>
          <w:highlight w:val="yellow"/>
        </w:rPr>
        <w:t xml:space="preserve"> PM</w:t>
      </w:r>
      <w:r w:rsidRPr="00A708BC">
        <w:rPr>
          <w:rFonts w:ascii="Arial" w:hAnsi="Arial" w:cs="Arial"/>
        </w:rPr>
        <w:t xml:space="preserve"> Central Time (US and Canada)</w:t>
      </w:r>
    </w:p>
    <w:p w:rsidR="00A708BC" w:rsidRPr="00A708BC" w:rsidRDefault="00A708BC" w:rsidP="00A708BC">
      <w:pPr>
        <w:rPr>
          <w:rFonts w:ascii="Arial" w:hAnsi="Arial" w:cs="Arial"/>
        </w:rPr>
      </w:pPr>
      <w:r w:rsidRPr="00A708BC">
        <w:rPr>
          <w:rFonts w:ascii="Arial" w:hAnsi="Arial" w:cs="Arial"/>
        </w:rPr>
        <w:t xml:space="preserve">Topic: Landmarks Commission </w:t>
      </w:r>
      <w:r w:rsidR="0010440B">
        <w:rPr>
          <w:rFonts w:ascii="Arial" w:hAnsi="Arial" w:cs="Arial"/>
        </w:rPr>
        <w:t>Work Session</w:t>
      </w:r>
    </w:p>
    <w:p w:rsidR="00A708BC" w:rsidRPr="00A708BC" w:rsidRDefault="00A708BC" w:rsidP="00A708BC">
      <w:pPr>
        <w:rPr>
          <w:rFonts w:ascii="Arial" w:hAnsi="Arial" w:cs="Arial"/>
        </w:rPr>
      </w:pPr>
    </w:p>
    <w:p w:rsidR="00DC42D8" w:rsidRPr="00DC42D8" w:rsidRDefault="00DC42D8" w:rsidP="00DC42D8">
      <w:pPr>
        <w:rPr>
          <w:rFonts w:ascii="Arial" w:hAnsi="Arial" w:cs="Arial"/>
          <w:szCs w:val="24"/>
        </w:rPr>
      </w:pPr>
    </w:p>
    <w:p w:rsidR="00DC42D8" w:rsidRPr="00DC42D8" w:rsidRDefault="00DC42D8" w:rsidP="00DC42D8">
      <w:pPr>
        <w:rPr>
          <w:rFonts w:ascii="Arial" w:hAnsi="Arial" w:cs="Arial"/>
          <w:szCs w:val="24"/>
        </w:rPr>
      </w:pPr>
      <w:r w:rsidRPr="00DC42D8">
        <w:rPr>
          <w:rFonts w:ascii="Arial" w:hAnsi="Arial" w:cs="Arial"/>
          <w:szCs w:val="24"/>
        </w:rPr>
        <w:t>Please click the link below to join the webinar:</w:t>
      </w:r>
    </w:p>
    <w:p w:rsidR="00DC42D8" w:rsidRDefault="00C26A07" w:rsidP="00DC42D8">
      <w:pPr>
        <w:rPr>
          <w:rFonts w:ascii="Arial" w:hAnsi="Arial" w:cs="Arial"/>
          <w:szCs w:val="24"/>
        </w:rPr>
      </w:pPr>
      <w:hyperlink r:id="rId9" w:history="1">
        <w:r w:rsidR="00DC42D8" w:rsidRPr="00DC42D8">
          <w:rPr>
            <w:rStyle w:val="Hyperlink"/>
            <w:rFonts w:ascii="Arial" w:hAnsi="Arial" w:cs="Arial"/>
            <w:szCs w:val="24"/>
          </w:rPr>
          <w:t>https://us06web.zoom.us/j/83812785852</w:t>
        </w:r>
      </w:hyperlink>
    </w:p>
    <w:p w:rsidR="00DC42D8" w:rsidRDefault="00DC42D8" w:rsidP="00DC42D8">
      <w:pPr>
        <w:rPr>
          <w:rFonts w:ascii="Arial" w:hAnsi="Arial" w:cs="Arial"/>
          <w:szCs w:val="24"/>
        </w:rPr>
      </w:pPr>
    </w:p>
    <w:p w:rsidR="00DC42D8" w:rsidRPr="00DC42D8" w:rsidRDefault="00DC42D8" w:rsidP="00DC42D8">
      <w:pPr>
        <w:rPr>
          <w:rFonts w:ascii="Arial" w:hAnsi="Arial" w:cs="Arial"/>
          <w:szCs w:val="24"/>
        </w:rPr>
      </w:pPr>
      <w:r w:rsidRPr="00DC42D8">
        <w:rPr>
          <w:rFonts w:ascii="Arial" w:hAnsi="Arial" w:cs="Arial"/>
          <w:szCs w:val="24"/>
        </w:rPr>
        <w:t xml:space="preserve">Or One tap mobile : </w:t>
      </w:r>
    </w:p>
    <w:p w:rsidR="00DC42D8" w:rsidRPr="00DC42D8" w:rsidRDefault="00DC42D8" w:rsidP="00DC42D8">
      <w:pPr>
        <w:rPr>
          <w:rFonts w:ascii="Arial" w:hAnsi="Arial" w:cs="Arial"/>
          <w:szCs w:val="24"/>
        </w:rPr>
      </w:pPr>
      <w:r w:rsidRPr="00DC42D8">
        <w:rPr>
          <w:rFonts w:ascii="Arial" w:hAnsi="Arial" w:cs="Arial"/>
          <w:szCs w:val="24"/>
        </w:rPr>
        <w:t xml:space="preserve">    US: +13017158592,,83812785852#  or +13126266799,,83812785852# </w:t>
      </w:r>
    </w:p>
    <w:p w:rsidR="00DC42D8" w:rsidRPr="00DC42D8" w:rsidRDefault="00DC42D8" w:rsidP="00DC42D8">
      <w:pPr>
        <w:rPr>
          <w:rFonts w:ascii="Arial" w:hAnsi="Arial" w:cs="Arial"/>
          <w:szCs w:val="24"/>
        </w:rPr>
      </w:pPr>
      <w:r w:rsidRPr="00DC42D8">
        <w:rPr>
          <w:rFonts w:ascii="Arial" w:hAnsi="Arial" w:cs="Arial"/>
          <w:szCs w:val="24"/>
        </w:rPr>
        <w:t>Or Telephone:</w:t>
      </w:r>
    </w:p>
    <w:p w:rsidR="00DC42D8" w:rsidRPr="00DC42D8" w:rsidRDefault="00DC42D8" w:rsidP="00DC42D8">
      <w:pPr>
        <w:rPr>
          <w:rFonts w:ascii="Arial" w:hAnsi="Arial" w:cs="Arial"/>
          <w:szCs w:val="24"/>
        </w:rPr>
      </w:pPr>
      <w:r w:rsidRPr="00DC42D8">
        <w:rPr>
          <w:rFonts w:ascii="Arial" w:hAnsi="Arial" w:cs="Arial"/>
          <w:szCs w:val="24"/>
        </w:rPr>
        <w:t xml:space="preserve">    Dial(for higher quality, dial a number based on your current location):</w:t>
      </w:r>
    </w:p>
    <w:p w:rsidR="00DC42D8" w:rsidRPr="00DC42D8" w:rsidRDefault="00DC42D8" w:rsidP="00DC42D8">
      <w:pPr>
        <w:rPr>
          <w:rFonts w:ascii="Arial" w:hAnsi="Arial" w:cs="Arial"/>
          <w:szCs w:val="24"/>
        </w:rPr>
      </w:pPr>
      <w:r w:rsidRPr="00DC42D8">
        <w:rPr>
          <w:rFonts w:ascii="Arial" w:hAnsi="Arial" w:cs="Arial"/>
          <w:szCs w:val="24"/>
        </w:rPr>
        <w:t xml:space="preserve">        US: +1 301 715 8592  or +1 312 626 6799  or +1 646 876 9923  or +1 253 215 8782  or +1 346 248 7799  or +1 408 638 0968  or +1 669 900 6833 </w:t>
      </w:r>
    </w:p>
    <w:p w:rsidR="00DC42D8" w:rsidRPr="00DC42D8" w:rsidRDefault="00DC42D8" w:rsidP="00DC42D8">
      <w:pPr>
        <w:rPr>
          <w:rFonts w:ascii="Arial" w:hAnsi="Arial" w:cs="Arial"/>
          <w:szCs w:val="24"/>
        </w:rPr>
      </w:pPr>
      <w:r w:rsidRPr="00DC42D8">
        <w:rPr>
          <w:rFonts w:ascii="Arial" w:hAnsi="Arial" w:cs="Arial"/>
          <w:szCs w:val="24"/>
        </w:rPr>
        <w:t>Webinar ID: 838 1278 5852</w:t>
      </w:r>
    </w:p>
    <w:p w:rsidR="00DC42D8" w:rsidRPr="00DC42D8" w:rsidRDefault="00DC42D8" w:rsidP="00DC42D8">
      <w:pPr>
        <w:rPr>
          <w:rFonts w:ascii="Arial" w:hAnsi="Arial" w:cs="Arial"/>
          <w:szCs w:val="24"/>
        </w:rPr>
      </w:pPr>
      <w:r w:rsidRPr="00DC42D8">
        <w:rPr>
          <w:rFonts w:ascii="Arial" w:hAnsi="Arial" w:cs="Arial"/>
          <w:szCs w:val="24"/>
        </w:rPr>
        <w:t xml:space="preserve">    International numbers available: </w:t>
      </w:r>
      <w:hyperlink r:id="rId10" w:history="1">
        <w:r w:rsidRPr="00DC42D8">
          <w:rPr>
            <w:rStyle w:val="Hyperlink"/>
            <w:rFonts w:ascii="Arial" w:hAnsi="Arial" w:cs="Arial"/>
            <w:szCs w:val="24"/>
          </w:rPr>
          <w:t>https://us06web.zoom.us/u/kc1E5zOzCD</w:t>
        </w:r>
      </w:hyperlink>
    </w:p>
    <w:p w:rsidR="003B1697" w:rsidRDefault="003B1697" w:rsidP="003B1697">
      <w:pPr>
        <w:rPr>
          <w:rFonts w:ascii="Arial" w:hAnsi="Arial" w:cs="Arial"/>
          <w:szCs w:val="24"/>
        </w:rPr>
      </w:pPr>
    </w:p>
    <w:p w:rsidR="00CC3DCD" w:rsidRPr="00020032" w:rsidRDefault="00CC3DCD"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157639"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C26A07">
        <w:rPr>
          <w:rFonts w:ascii="Arial" w:hAnsi="Arial" w:cs="Arial"/>
          <w:b/>
          <w:szCs w:val="24"/>
        </w:rPr>
        <w:t>October 13</w:t>
      </w:r>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DC42D8">
        <w:rPr>
          <w:rFonts w:ascii="Arial" w:hAnsi="Arial" w:cs="Arial"/>
          <w:b/>
          <w:szCs w:val="24"/>
        </w:rPr>
        <w:t>6:0</w:t>
      </w:r>
      <w:r w:rsidR="009F7D0F">
        <w:rPr>
          <w:rFonts w:ascii="Arial" w:hAnsi="Arial" w:cs="Arial"/>
          <w:b/>
          <w:szCs w:val="24"/>
        </w:rPr>
        <w:t>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10440B" w:rsidRPr="00601E2B" w:rsidRDefault="0010440B" w:rsidP="0010440B">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10440B" w:rsidRDefault="0010440B" w:rsidP="0010440B">
      <w:pPr>
        <w:tabs>
          <w:tab w:val="left" w:pos="360"/>
          <w:tab w:val="left" w:pos="720"/>
        </w:tabs>
        <w:ind w:left="720"/>
        <w:rPr>
          <w:rFonts w:ascii="Arial" w:hAnsi="Arial" w:cs="Arial"/>
        </w:rPr>
      </w:pPr>
      <w:r w:rsidRPr="00601E2B">
        <w:rPr>
          <w:rFonts w:ascii="Arial" w:hAnsi="Arial" w:cs="Arial"/>
          <w:bCs/>
        </w:rPr>
        <w:t>The Landmarks Commission will meet to discuss business relating to the following cases that will be considered on</w:t>
      </w:r>
      <w:r>
        <w:rPr>
          <w:rFonts w:ascii="Arial" w:hAnsi="Arial" w:cs="Arial"/>
          <w:bCs/>
        </w:rPr>
        <w:t xml:space="preserve"> </w:t>
      </w:r>
      <w:r w:rsidR="00C26A07">
        <w:rPr>
          <w:rFonts w:ascii="Arial" w:hAnsi="Arial" w:cs="Arial"/>
          <w:bCs/>
        </w:rPr>
        <w:t>October 13</w:t>
      </w:r>
      <w:r>
        <w:rPr>
          <w:rFonts w:ascii="Arial" w:hAnsi="Arial" w:cs="Arial"/>
          <w:b/>
          <w:szCs w:val="24"/>
        </w:rPr>
        <w:t>,</w:t>
      </w:r>
      <w:r w:rsidRPr="00E30254">
        <w:rPr>
          <w:rFonts w:ascii="Arial" w:hAnsi="Arial" w:cs="Arial"/>
          <w:szCs w:val="24"/>
        </w:rPr>
        <w:t xml:space="preserve"> 2021</w:t>
      </w:r>
      <w:r>
        <w:rPr>
          <w:rFonts w:ascii="Arial" w:hAnsi="Arial" w:cs="Arial"/>
          <w:b/>
          <w:szCs w:val="24"/>
        </w:rPr>
        <w:t xml:space="preserve"> </w:t>
      </w:r>
      <w:r w:rsidRPr="00065FDC">
        <w:rPr>
          <w:rFonts w:ascii="Arial" w:hAnsi="Arial" w:cs="Arial"/>
        </w:rPr>
        <w:t xml:space="preserve">at 7:00 p.m. </w:t>
      </w:r>
      <w:r>
        <w:rPr>
          <w:rFonts w:ascii="Arial" w:hAnsi="Arial" w:cs="Arial"/>
        </w:rPr>
        <w:t>via Zoom</w:t>
      </w:r>
      <w:r w:rsidRPr="00065FDC">
        <w:rPr>
          <w:rFonts w:ascii="Arial" w:hAnsi="Arial" w:cs="Arial"/>
        </w:rPr>
        <w:t>:</w:t>
      </w:r>
    </w:p>
    <w:p w:rsidR="00C1205F" w:rsidRDefault="00C1205F" w:rsidP="00C1205F">
      <w:pPr>
        <w:tabs>
          <w:tab w:val="left" w:pos="360"/>
          <w:tab w:val="left" w:pos="720"/>
        </w:tabs>
        <w:ind w:left="720"/>
        <w:rPr>
          <w:rFonts w:ascii="Arial" w:hAnsi="Arial" w:cs="Arial"/>
        </w:rPr>
      </w:pPr>
    </w:p>
    <w:p w:rsidR="008E622F" w:rsidRPr="0051104A" w:rsidRDefault="008E622F" w:rsidP="008E622F">
      <w:pPr>
        <w:spacing w:after="60"/>
        <w:ind w:left="72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New Business</w:t>
      </w:r>
    </w:p>
    <w:p w:rsidR="00C26A07" w:rsidRDefault="00C26A07" w:rsidP="00C26A07">
      <w:pPr>
        <w:pStyle w:val="ListParagraph"/>
        <w:numPr>
          <w:ilvl w:val="1"/>
          <w:numId w:val="1"/>
        </w:numPr>
        <w:spacing w:after="60"/>
        <w:ind w:left="1080"/>
        <w:rPr>
          <w:rFonts w:ascii="Arial" w:hAnsi="Arial" w:cs="Arial"/>
          <w:bCs/>
          <w:szCs w:val="24"/>
        </w:rPr>
      </w:pPr>
      <w:r w:rsidRPr="007D1BA4">
        <w:rPr>
          <w:rFonts w:ascii="Arial" w:hAnsi="Arial" w:cs="Arial"/>
          <w:b/>
          <w:bCs/>
          <w:szCs w:val="24"/>
        </w:rPr>
        <w:t>Case #</w:t>
      </w:r>
      <w:r>
        <w:rPr>
          <w:rFonts w:ascii="Arial" w:hAnsi="Arial" w:cs="Arial"/>
          <w:b/>
          <w:bCs/>
          <w:szCs w:val="24"/>
        </w:rPr>
        <w:t>13</w:t>
      </w:r>
      <w:r w:rsidRPr="007D1BA4">
        <w:rPr>
          <w:rFonts w:ascii="Arial" w:hAnsi="Arial" w:cs="Arial"/>
          <w:b/>
          <w:bCs/>
          <w:szCs w:val="24"/>
        </w:rPr>
        <w:t xml:space="preserve">-2021, </w:t>
      </w:r>
      <w:r>
        <w:rPr>
          <w:rFonts w:ascii="Arial" w:hAnsi="Arial" w:cs="Arial"/>
          <w:b/>
          <w:bCs/>
          <w:szCs w:val="24"/>
        </w:rPr>
        <w:t>40 Ponca Trail</w:t>
      </w:r>
      <w:r>
        <w:rPr>
          <w:rFonts w:ascii="Arial" w:hAnsi="Arial" w:cs="Arial"/>
          <w:bCs/>
          <w:szCs w:val="24"/>
        </w:rPr>
        <w:t xml:space="preserve"> (Meramec Highlands Historic District) – new house</w:t>
      </w:r>
    </w:p>
    <w:p w:rsidR="00C26A07" w:rsidRDefault="00C26A07" w:rsidP="00C26A07">
      <w:pPr>
        <w:pStyle w:val="ListParagraph"/>
        <w:numPr>
          <w:ilvl w:val="1"/>
          <w:numId w:val="1"/>
        </w:numPr>
        <w:spacing w:after="60"/>
        <w:ind w:left="1080"/>
        <w:rPr>
          <w:rFonts w:ascii="Arial" w:hAnsi="Arial" w:cs="Arial"/>
          <w:bCs/>
          <w:szCs w:val="24"/>
        </w:rPr>
      </w:pPr>
      <w:r w:rsidRPr="007D1BA4">
        <w:rPr>
          <w:rFonts w:ascii="Arial" w:hAnsi="Arial" w:cs="Arial"/>
          <w:b/>
          <w:bCs/>
          <w:szCs w:val="24"/>
        </w:rPr>
        <w:t>Case #</w:t>
      </w:r>
      <w:r>
        <w:rPr>
          <w:rFonts w:ascii="Arial" w:hAnsi="Arial" w:cs="Arial"/>
          <w:b/>
          <w:bCs/>
          <w:szCs w:val="24"/>
        </w:rPr>
        <w:t>14</w:t>
      </w:r>
      <w:r w:rsidRPr="007D1BA4">
        <w:rPr>
          <w:rFonts w:ascii="Arial" w:hAnsi="Arial" w:cs="Arial"/>
          <w:b/>
          <w:bCs/>
          <w:szCs w:val="24"/>
        </w:rPr>
        <w:t xml:space="preserve">-2021, </w:t>
      </w:r>
      <w:r>
        <w:rPr>
          <w:rFonts w:ascii="Arial" w:hAnsi="Arial" w:cs="Arial"/>
          <w:b/>
          <w:bCs/>
          <w:szCs w:val="24"/>
        </w:rPr>
        <w:t>44 Ponca Trail</w:t>
      </w:r>
      <w:r>
        <w:rPr>
          <w:rFonts w:ascii="Arial" w:hAnsi="Arial" w:cs="Arial"/>
          <w:bCs/>
          <w:szCs w:val="24"/>
        </w:rPr>
        <w:t xml:space="preserve"> (Meramec Highlands Historic District) – new house</w:t>
      </w:r>
    </w:p>
    <w:p w:rsidR="00C26A07" w:rsidRPr="006F2148" w:rsidRDefault="00C26A07" w:rsidP="00C26A07">
      <w:pPr>
        <w:pStyle w:val="ListParagraph"/>
        <w:numPr>
          <w:ilvl w:val="1"/>
          <w:numId w:val="1"/>
        </w:numPr>
        <w:spacing w:after="60"/>
        <w:ind w:left="1080"/>
        <w:rPr>
          <w:rFonts w:ascii="Arial" w:hAnsi="Arial" w:cs="Arial"/>
          <w:bCs/>
          <w:szCs w:val="24"/>
        </w:rPr>
      </w:pPr>
      <w:r>
        <w:rPr>
          <w:rFonts w:ascii="Arial" w:hAnsi="Arial" w:cs="Arial"/>
          <w:b/>
          <w:bCs/>
          <w:szCs w:val="24"/>
        </w:rPr>
        <w:t xml:space="preserve">Case #18-2021, 140 W. Argonne Drive </w:t>
      </w:r>
      <w:r>
        <w:rPr>
          <w:rFonts w:ascii="Arial" w:hAnsi="Arial" w:cs="Arial"/>
          <w:bCs/>
          <w:szCs w:val="24"/>
        </w:rPr>
        <w:t>(Landmark #59, former gas station) – new awning sign</w:t>
      </w:r>
    </w:p>
    <w:p w:rsidR="00C26A07" w:rsidRDefault="00C26A07" w:rsidP="00C26A07">
      <w:pPr>
        <w:pStyle w:val="ListParagraph"/>
        <w:numPr>
          <w:ilvl w:val="1"/>
          <w:numId w:val="1"/>
        </w:numPr>
        <w:spacing w:after="60"/>
        <w:ind w:left="1080"/>
        <w:rPr>
          <w:rFonts w:ascii="Arial" w:hAnsi="Arial" w:cs="Arial"/>
          <w:bCs/>
          <w:szCs w:val="24"/>
        </w:rPr>
      </w:pPr>
      <w:r>
        <w:rPr>
          <w:rFonts w:ascii="Arial" w:hAnsi="Arial" w:cs="Arial"/>
          <w:b/>
          <w:bCs/>
          <w:szCs w:val="24"/>
        </w:rPr>
        <w:t>Case #19-2021, 111 W. Argonne Drive</w:t>
      </w:r>
      <w:r>
        <w:rPr>
          <w:rFonts w:ascii="Arial" w:hAnsi="Arial" w:cs="Arial"/>
          <w:bCs/>
          <w:szCs w:val="24"/>
        </w:rPr>
        <w:t xml:space="preserve"> </w:t>
      </w:r>
      <w:r w:rsidRPr="00BF75AF">
        <w:rPr>
          <w:rFonts w:ascii="Arial" w:hAnsi="Arial" w:cs="Arial"/>
          <w:bCs/>
          <w:szCs w:val="24"/>
        </w:rPr>
        <w:t>(</w:t>
      </w:r>
      <w:r w:rsidRPr="000273B4">
        <w:rPr>
          <w:rFonts w:ascii="Arial" w:hAnsi="Arial" w:cs="Arial"/>
          <w:bCs/>
          <w:szCs w:val="24"/>
        </w:rPr>
        <w:t>Landmark #</w:t>
      </w:r>
      <w:r>
        <w:rPr>
          <w:rFonts w:ascii="Arial" w:hAnsi="Arial" w:cs="Arial"/>
          <w:bCs/>
          <w:szCs w:val="24"/>
        </w:rPr>
        <w:t>65, Coulter Feed Store Building</w:t>
      </w:r>
      <w:r w:rsidRPr="00BF75AF">
        <w:rPr>
          <w:rFonts w:ascii="Arial" w:hAnsi="Arial" w:cs="Arial"/>
          <w:bCs/>
          <w:szCs w:val="24"/>
        </w:rPr>
        <w:t>)</w:t>
      </w:r>
      <w:r w:rsidRPr="00BF75AF">
        <w:rPr>
          <w:rFonts w:ascii="Arial" w:hAnsi="Arial" w:cs="Arial"/>
          <w:b/>
          <w:bCs/>
          <w:szCs w:val="24"/>
        </w:rPr>
        <w:t xml:space="preserve"> </w:t>
      </w:r>
      <w:r>
        <w:rPr>
          <w:rFonts w:ascii="Arial" w:hAnsi="Arial" w:cs="Arial"/>
          <w:bCs/>
          <w:szCs w:val="24"/>
        </w:rPr>
        <w:t>– fence</w:t>
      </w:r>
    </w:p>
    <w:p w:rsidR="00C26A07" w:rsidRDefault="00C26A07" w:rsidP="00C26A07">
      <w:pPr>
        <w:pStyle w:val="ListParagraph"/>
        <w:numPr>
          <w:ilvl w:val="1"/>
          <w:numId w:val="1"/>
        </w:numPr>
        <w:spacing w:after="60"/>
        <w:ind w:left="1080"/>
        <w:rPr>
          <w:rFonts w:ascii="Arial" w:hAnsi="Arial" w:cs="Arial"/>
          <w:bCs/>
          <w:szCs w:val="24"/>
        </w:rPr>
      </w:pPr>
      <w:r w:rsidRPr="00890246">
        <w:rPr>
          <w:rFonts w:ascii="Arial" w:hAnsi="Arial" w:cs="Arial"/>
          <w:b/>
          <w:bCs/>
          <w:szCs w:val="24"/>
        </w:rPr>
        <w:t>Case #20-2021, 142 W. Monroe Ave.</w:t>
      </w:r>
      <w:r>
        <w:rPr>
          <w:rFonts w:ascii="Arial" w:hAnsi="Arial" w:cs="Arial"/>
          <w:bCs/>
          <w:szCs w:val="24"/>
        </w:rPr>
        <w:t xml:space="preserve"> (Landmark #10, Hoffman-Ward House) – new sign</w:t>
      </w:r>
    </w:p>
    <w:p w:rsidR="00C26A07" w:rsidRDefault="00C26A07" w:rsidP="00C26A07">
      <w:pPr>
        <w:pStyle w:val="ListParagraph"/>
        <w:numPr>
          <w:ilvl w:val="1"/>
          <w:numId w:val="1"/>
        </w:numPr>
        <w:spacing w:after="60"/>
        <w:ind w:left="1080"/>
        <w:rPr>
          <w:rFonts w:ascii="Arial" w:hAnsi="Arial" w:cs="Arial"/>
          <w:bCs/>
          <w:szCs w:val="24"/>
        </w:rPr>
      </w:pPr>
      <w:r w:rsidRPr="00890246">
        <w:rPr>
          <w:rFonts w:ascii="Arial" w:hAnsi="Arial" w:cs="Arial"/>
          <w:b/>
          <w:bCs/>
          <w:szCs w:val="24"/>
        </w:rPr>
        <w:t>Case #21-2021, 411 East Argonne Drive</w:t>
      </w:r>
      <w:r>
        <w:rPr>
          <w:rFonts w:ascii="Arial" w:hAnsi="Arial" w:cs="Arial"/>
          <w:bCs/>
          <w:szCs w:val="24"/>
        </w:rPr>
        <w:t xml:space="preserve"> (Jefferson-Argonne Historic District) – new house (270-period of review on demolition still in effect)</w:t>
      </w:r>
    </w:p>
    <w:p w:rsidR="00C26A07" w:rsidRPr="007E7F89" w:rsidRDefault="00C26A07" w:rsidP="00C26A07">
      <w:pPr>
        <w:pStyle w:val="ListParagraph"/>
        <w:spacing w:after="60"/>
        <w:ind w:left="1080"/>
        <w:rPr>
          <w:rFonts w:ascii="Arial" w:hAnsi="Arial" w:cs="Arial"/>
          <w:bCs/>
          <w:szCs w:val="24"/>
        </w:rPr>
      </w:pPr>
      <w:bookmarkStart w:id="0" w:name="_GoBack"/>
      <w:bookmarkEnd w:id="0"/>
    </w:p>
    <w:p w:rsidR="006B3682" w:rsidRPr="0010440B" w:rsidRDefault="00DF65E6" w:rsidP="0010440B">
      <w:pPr>
        <w:pStyle w:val="ListParagraph"/>
        <w:numPr>
          <w:ilvl w:val="0"/>
          <w:numId w:val="1"/>
        </w:numPr>
        <w:spacing w:after="120"/>
        <w:rPr>
          <w:rFonts w:ascii="Arial" w:hAnsi="Arial" w:cs="Arial"/>
          <w:b/>
          <w:bCs/>
          <w:szCs w:val="24"/>
        </w:rPr>
      </w:pPr>
      <w:r w:rsidRPr="0010440B">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w:t>
      </w:r>
      <w:r w:rsidR="009964FF">
        <w:rPr>
          <w:rFonts w:ascii="Arial" w:hAnsi="Arial" w:cs="Arial"/>
          <w:bCs/>
          <w:szCs w:val="24"/>
        </w:rPr>
        <w:t xml:space="preserve">Kathleen Brown, Nancy Luetzow, </w:t>
      </w:r>
      <w:r>
        <w:rPr>
          <w:rFonts w:ascii="Arial" w:hAnsi="Arial" w:cs="Arial"/>
          <w:bCs/>
          <w:szCs w:val="24"/>
        </w:rPr>
        <w:t>Andrew Raimist</w:t>
      </w:r>
      <w:r w:rsidRPr="00760737">
        <w:rPr>
          <w:rFonts w:ascii="Arial" w:hAnsi="Arial" w:cs="Arial"/>
          <w:bCs/>
          <w:szCs w:val="24"/>
        </w:rPr>
        <w:t xml:space="preserve">, Robert Rubright,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22F" w:rsidRDefault="008E622F">
      <w:r>
        <w:separator/>
      </w:r>
    </w:p>
  </w:endnote>
  <w:endnote w:type="continuationSeparator" w:id="0">
    <w:p w:rsidR="008E622F" w:rsidRDefault="008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22F" w:rsidRDefault="008E622F">
      <w:r>
        <w:separator/>
      </w:r>
    </w:p>
  </w:footnote>
  <w:footnote w:type="continuationSeparator" w:id="0">
    <w:p w:rsidR="008E622F" w:rsidRDefault="008E6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48C6"/>
    <w:multiLevelType w:val="hybridMultilevel"/>
    <w:tmpl w:val="C908C168"/>
    <w:lvl w:ilvl="0" w:tplc="E0E06D8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C07A9"/>
    <w:multiLevelType w:val="hybridMultilevel"/>
    <w:tmpl w:val="CD98BE92"/>
    <w:lvl w:ilvl="0" w:tplc="C3F089BE">
      <w:start w:val="1"/>
      <w:numFmt w:val="upperRoman"/>
      <w:lvlText w:val="%1."/>
      <w:lvlJc w:val="left"/>
      <w:pPr>
        <w:ind w:left="720" w:hanging="360"/>
      </w:pPr>
      <w:rPr>
        <w:rFonts w:hint="default"/>
        <w:b/>
      </w:rPr>
    </w:lvl>
    <w:lvl w:ilvl="1" w:tplc="8CD65CB4">
      <w:start w:val="1"/>
      <w:numFmt w:val="lowerLetter"/>
      <w:lvlText w:val="%2."/>
      <w:lvlJc w:val="left"/>
      <w:pPr>
        <w:ind w:left="117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5741A"/>
    <w:multiLevelType w:val="hybridMultilevel"/>
    <w:tmpl w:val="F6407530"/>
    <w:lvl w:ilvl="0" w:tplc="76DC4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40B"/>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639"/>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1B52"/>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5739"/>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C7C"/>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22F"/>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46BB"/>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A07"/>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27680"/>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2D8"/>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673B"/>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509378A"/>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c1E5zOzCD" TargetMode="External"/><Relationship Id="rId4" Type="http://schemas.openxmlformats.org/officeDocument/2006/relationships/settings" Target="settings.xml"/><Relationship Id="rId9" Type="http://schemas.openxmlformats.org/officeDocument/2006/relationships/hyperlink" Target="https://us06web.zoom.us/j/83812785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B231-0CCF-4344-81D1-66C7A5FF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4C22688F.dotm</Template>
  <TotalTime>6</TotalTime>
  <Pages>2</Pages>
  <Words>515</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3518</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2021-06-04T20:29:00Z</cp:lastPrinted>
  <dcterms:created xsi:type="dcterms:W3CDTF">2021-10-08T21:46:00Z</dcterms:created>
  <dcterms:modified xsi:type="dcterms:W3CDTF">2021-10-08T21:51:00Z</dcterms:modified>
</cp:coreProperties>
</file>