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5A8" w:rsidRPr="00F022BA" w:rsidRDefault="00E535A8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E535A8" w:rsidRPr="00F022BA" w:rsidRDefault="00E535A8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E535A8" w:rsidRPr="00F022BA" w:rsidRDefault="00E535A8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February 26, 2024 7:00 p.m.</w:t>
                            </w:r>
                          </w:p>
                          <w:p w:rsidR="00E535A8" w:rsidRPr="00F022BA" w:rsidRDefault="00E535A8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E535A8" w:rsidRDefault="00E535A8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E535A8" w:rsidRPr="00F022BA" w:rsidRDefault="00E535A8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E535A8" w:rsidRPr="00F022BA" w:rsidRDefault="00E535A8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E535A8" w:rsidRPr="00F022BA" w:rsidRDefault="00E535A8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February 26, 2024 7:00 p.m.</w:t>
                      </w:r>
                    </w:p>
                    <w:p w:rsidR="00E535A8" w:rsidRPr="00F022BA" w:rsidRDefault="00E535A8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E535A8" w:rsidRDefault="00E535A8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6322C0">
        <w:rPr>
          <w:rFonts w:ascii="Arial" w:hAnsi="Arial" w:cs="Arial"/>
        </w:rPr>
        <w:t xml:space="preserve"> at 7:0</w:t>
      </w:r>
      <w:r w:rsidR="00873A9A">
        <w:rPr>
          <w:rFonts w:ascii="Arial" w:hAnsi="Arial" w:cs="Arial"/>
        </w:rPr>
        <w:t>2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 xml:space="preserve">Ellen Edman,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Wurtz,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626CE1">
        <w:rPr>
          <w:rFonts w:ascii="Arial" w:hAnsi="Arial" w:cs="Arial"/>
          <w:sz w:val="22"/>
          <w:szCs w:val="22"/>
        </w:rPr>
        <w:t>,</w:t>
      </w:r>
      <w:r w:rsidR="006974CF">
        <w:rPr>
          <w:rFonts w:ascii="Arial" w:hAnsi="Arial" w:cs="Arial"/>
          <w:sz w:val="22"/>
          <w:szCs w:val="22"/>
        </w:rPr>
        <w:t xml:space="preserve"> Christopher Molitor</w:t>
      </w:r>
      <w:r w:rsidR="00EB6BDE">
        <w:rPr>
          <w:rFonts w:ascii="Arial" w:hAnsi="Arial" w:cs="Arial"/>
          <w:sz w:val="22"/>
          <w:szCs w:val="22"/>
        </w:rPr>
        <w:t>, Kevin Miller</w:t>
      </w:r>
      <w:r w:rsidR="00626CE1">
        <w:rPr>
          <w:rFonts w:ascii="Arial" w:hAnsi="Arial" w:cs="Arial"/>
          <w:sz w:val="22"/>
          <w:szCs w:val="22"/>
        </w:rPr>
        <w:t>, Lauren Nieman</w:t>
      </w:r>
      <w:r w:rsidR="00873A9A">
        <w:rPr>
          <w:rFonts w:ascii="Arial" w:hAnsi="Arial" w:cs="Arial"/>
          <w:sz w:val="22"/>
          <w:szCs w:val="22"/>
        </w:rPr>
        <w:t xml:space="preserve"> (absent)</w:t>
      </w:r>
      <w:r w:rsidR="00626CE1">
        <w:rPr>
          <w:rFonts w:ascii="Arial" w:hAnsi="Arial" w:cs="Arial"/>
          <w:sz w:val="22"/>
          <w:szCs w:val="22"/>
        </w:rPr>
        <w:t>, Becky Jones</w:t>
      </w:r>
      <w:r w:rsidR="00873A9A">
        <w:rPr>
          <w:rFonts w:ascii="Arial" w:hAnsi="Arial" w:cs="Arial"/>
          <w:sz w:val="22"/>
          <w:szCs w:val="22"/>
        </w:rPr>
        <w:t xml:space="preserve"> (absent)</w:t>
      </w:r>
      <w:r w:rsidR="00626CE1">
        <w:rPr>
          <w:rFonts w:ascii="Arial" w:hAnsi="Arial" w:cs="Arial"/>
          <w:sz w:val="22"/>
          <w:szCs w:val="22"/>
        </w:rPr>
        <w:t xml:space="preserve"> </w:t>
      </w:r>
      <w:r w:rsidR="00CB1D15">
        <w:rPr>
          <w:rFonts w:ascii="Arial" w:hAnsi="Arial" w:cs="Arial"/>
          <w:sz w:val="22"/>
          <w:szCs w:val="22"/>
        </w:rPr>
        <w:t>and Staff Liaison</w:t>
      </w:r>
      <w:r w:rsidR="003C0BAC">
        <w:rPr>
          <w:rFonts w:ascii="Arial" w:hAnsi="Arial" w:cs="Arial"/>
          <w:sz w:val="22"/>
          <w:szCs w:val="22"/>
        </w:rPr>
        <w:t xml:space="preserve"> </w:t>
      </w:r>
      <w:r w:rsidR="00873A9A">
        <w:rPr>
          <w:rFonts w:ascii="Arial" w:hAnsi="Arial" w:cs="Arial"/>
          <w:sz w:val="22"/>
          <w:szCs w:val="22"/>
        </w:rPr>
        <w:t xml:space="preserve">Kyle Henke and </w:t>
      </w:r>
      <w:r w:rsidR="00626CE1">
        <w:rPr>
          <w:rFonts w:ascii="Arial" w:hAnsi="Arial" w:cs="Arial"/>
          <w:sz w:val="22"/>
          <w:szCs w:val="22"/>
        </w:rPr>
        <w:t xml:space="preserve">Pete </w:t>
      </w:r>
      <w:r w:rsidR="006322C0">
        <w:rPr>
          <w:rFonts w:ascii="Arial" w:hAnsi="Arial" w:cs="Arial"/>
          <w:sz w:val="22"/>
          <w:szCs w:val="22"/>
        </w:rPr>
        <w:t>Laufersweiler</w:t>
      </w:r>
      <w:r w:rsidR="00DA3736">
        <w:rPr>
          <w:rFonts w:ascii="Arial" w:hAnsi="Arial" w:cs="Arial"/>
          <w:sz w:val="22"/>
          <w:szCs w:val="22"/>
        </w:rPr>
        <w:t xml:space="preserve">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873A9A" w:rsidRDefault="00873A9A" w:rsidP="00873A9A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HEARING ON PROPOSED FISCAL YEAR 2024-25 PARK FUND BUDGET</w:t>
      </w:r>
    </w:p>
    <w:p w:rsidR="00873A9A" w:rsidRDefault="00873A9A" w:rsidP="00873A9A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Recessed to public hearing regarding Park Fund Budget</w:t>
      </w:r>
    </w:p>
    <w:p w:rsidR="00873A9A" w:rsidRDefault="00873A9A" w:rsidP="00873A9A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comments</w:t>
      </w: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0D408C" w:rsidRDefault="00873A9A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Cecil Jones, 330 Alsobrook, asked the park board about amending the name of Meacham Park Memorial Park and would like to know the process for changing a park name.</w:t>
      </w:r>
    </w:p>
    <w:p w:rsidR="00F37CC9" w:rsidRDefault="00F37CC9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</w:p>
    <w:p w:rsidR="00F37CC9" w:rsidRDefault="00F37CC9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Rich Thoma, 320 Frieda Ave., a member of the Webster Groves Nature Study Society and will answer any questions during the meeting.</w:t>
      </w:r>
      <w:r w:rsidR="00873A9A">
        <w:rPr>
          <w:rFonts w:ascii="Arial" w:hAnsi="Arial" w:cs="Arial"/>
        </w:rPr>
        <w:t xml:space="preserve"> He also stated that he would like the condition of Sugar Creek in Kirkwood Park to be addressed in the upcoming master plan.</w:t>
      </w:r>
    </w:p>
    <w:p w:rsidR="00F37CC9" w:rsidRDefault="00F37CC9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</w:p>
    <w:p w:rsidR="005B6C81" w:rsidRPr="00F37CC9" w:rsidRDefault="005B6C81" w:rsidP="00873A9A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873A9A">
        <w:rPr>
          <w:rFonts w:ascii="Arial" w:hAnsi="Arial" w:cs="Arial"/>
          <w:b/>
        </w:rPr>
        <w:t>JANUARY 29, 2024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873A9A">
        <w:rPr>
          <w:rFonts w:ascii="Arial" w:hAnsi="Arial" w:cs="Arial"/>
        </w:rPr>
        <w:t>Kevin Miller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 xml:space="preserve">to approve </w:t>
      </w:r>
      <w:r w:rsidR="00EB6BDE">
        <w:rPr>
          <w:rFonts w:ascii="Arial" w:hAnsi="Arial" w:cs="Arial"/>
        </w:rPr>
        <w:t xml:space="preserve">the </w:t>
      </w:r>
      <w:r w:rsidR="00873A9A">
        <w:rPr>
          <w:rFonts w:ascii="Arial" w:hAnsi="Arial" w:cs="Arial"/>
        </w:rPr>
        <w:t>January 29, 2023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873A9A">
        <w:rPr>
          <w:rFonts w:ascii="Arial" w:hAnsi="Arial" w:cs="Arial"/>
        </w:rPr>
        <w:t>Jordan Wienke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1319CC" w:rsidRDefault="00873A9A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:rsidR="00873A9A" w:rsidRDefault="00873A9A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525CFE" w:rsidRDefault="00E60D53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Strategic Goals Update</w:t>
      </w:r>
      <w:r w:rsidR="00525CFE">
        <w:rPr>
          <w:rFonts w:ascii="Arial" w:hAnsi="Arial" w:cs="Arial"/>
        </w:rPr>
        <w:t xml:space="preserve"> </w:t>
      </w:r>
      <w:r w:rsidR="00EA6668">
        <w:rPr>
          <w:rFonts w:ascii="Arial" w:hAnsi="Arial" w:cs="Arial"/>
        </w:rPr>
        <w:t>–</w:t>
      </w:r>
      <w:r w:rsidR="00525CFE">
        <w:rPr>
          <w:rFonts w:ascii="Arial" w:hAnsi="Arial" w:cs="Arial"/>
        </w:rPr>
        <w:t xml:space="preserve"> </w:t>
      </w:r>
      <w:r w:rsidR="005B6C81">
        <w:rPr>
          <w:rFonts w:ascii="Arial" w:hAnsi="Arial" w:cs="Arial"/>
        </w:rPr>
        <w:t>None</w:t>
      </w:r>
    </w:p>
    <w:p w:rsidR="00873A9A" w:rsidRDefault="00873A9A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WGNSS – James Earl Comfort Sign Board</w:t>
      </w:r>
    </w:p>
    <w:p w:rsidR="00873A9A" w:rsidRDefault="00873A9A" w:rsidP="00873A9A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Pete discussed pricing proposals he received for the sign.</w:t>
      </w:r>
    </w:p>
    <w:p w:rsidR="00873A9A" w:rsidRDefault="00873A9A" w:rsidP="00873A9A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by Jordan Wienke to approve the installation of the sign w/the approval of the partnership committee on wording, to be paid for by the Webster Groves Nature Study Society. Seconded by Nate Wurtz. Motion approved unanimously.</w:t>
      </w:r>
    </w:p>
    <w:p w:rsidR="00EA6668" w:rsidRDefault="00EA6668" w:rsidP="00313E57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080671" w:rsidRPr="00A2791F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5B6C81" w:rsidRDefault="00E535A8" w:rsidP="00E535A8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Purchase Delay of One Ton Dump Truck – </w:t>
      </w:r>
    </w:p>
    <w:p w:rsidR="00E535A8" w:rsidRDefault="00E535A8" w:rsidP="00E535A8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by Kathy Paulsen to re-appropriate previously</w:t>
      </w:r>
      <w:r w:rsidR="00BD2EC8">
        <w:rPr>
          <w:rFonts w:ascii="Arial" w:hAnsi="Arial" w:cs="Arial"/>
        </w:rPr>
        <w:t xml:space="preserve"> approved capital funds from FY</w:t>
      </w:r>
      <w:r>
        <w:rPr>
          <w:rFonts w:ascii="Arial" w:hAnsi="Arial" w:cs="Arial"/>
        </w:rPr>
        <w:t>23-24 for the purchase of a One Ton Dump Truck in the amount of $90,150 in account 201-09-100-101-000-620090, PF2402 to the same account in the FY24-25 budget. Seconded by Jordan Wienke. Motion approved unanimously.</w:t>
      </w:r>
    </w:p>
    <w:p w:rsidR="005B6C81" w:rsidRDefault="005B6C81" w:rsidP="005B6C81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Master Plan – </w:t>
      </w:r>
    </w:p>
    <w:p w:rsidR="00BD2EC8" w:rsidRDefault="00E535A8" w:rsidP="00BD2EC8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A motion by Steve Ostrowski to </w:t>
      </w:r>
      <w:r w:rsidR="00BD2EC8">
        <w:rPr>
          <w:rFonts w:ascii="Arial" w:hAnsi="Arial" w:cs="Arial"/>
        </w:rPr>
        <w:t>re- appropriate previously approved capital fund from  FY23-24 in the amount of $124,600 from account 201-09-100-101-000-620090, Engineering Fees into the same account in the FY24-25 budget. Seconded by Christopher Molitor. Motion approved unanimously.</w:t>
      </w:r>
    </w:p>
    <w:p w:rsidR="00BD2EC8" w:rsidRDefault="00BD2EC8" w:rsidP="00BD2EC8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Officer Nominations – Kathy Paulsen volunteered to gather the slate of candidates for the next meeting.</w:t>
      </w:r>
    </w:p>
    <w:p w:rsidR="00BD2EC8" w:rsidRDefault="00BD2EC8" w:rsidP="00BD2EC8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Other Matters – </w:t>
      </w:r>
    </w:p>
    <w:p w:rsidR="00BD2EC8" w:rsidRDefault="00BD2EC8" w:rsidP="00BD2EC8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The Board discussed the citizen comment by Cecil Jones and the Partnership Committee will meet to discuss it further.</w:t>
      </w:r>
    </w:p>
    <w:p w:rsidR="00B2573A" w:rsidRDefault="00B2573A" w:rsidP="00B2573A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B2573A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Pete Laufersweiler</w:t>
      </w:r>
      <w:r w:rsidR="00CB1D1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discussed the</w:t>
      </w:r>
      <w:r w:rsidR="00BD2EC8">
        <w:rPr>
          <w:rFonts w:ascii="Arial" w:hAnsi="Arial" w:cs="Arial"/>
          <w:szCs w:val="22"/>
        </w:rPr>
        <w:t xml:space="preserve"> Superintendent of Parks report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BD2EC8" w:rsidRDefault="00BD2EC8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Park Legacy Donations – Kyle discussed the new process for making donations for Trees, Bricks and other items.</w:t>
      </w:r>
    </w:p>
    <w:p w:rsidR="005E60DC" w:rsidRDefault="005B152B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Community Center R</w:t>
      </w:r>
      <w:r w:rsidR="00BD2EC8">
        <w:rPr>
          <w:rFonts w:ascii="Arial" w:hAnsi="Arial" w:cs="Arial"/>
          <w:szCs w:val="22"/>
        </w:rPr>
        <w:t>enovation – Kyle gave an update on the renovation project.</w:t>
      </w:r>
    </w:p>
    <w:p w:rsidR="005B152B" w:rsidRDefault="005B152B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Aquatic Center – </w:t>
      </w:r>
      <w:r w:rsidR="00BD2EC8">
        <w:rPr>
          <w:rFonts w:ascii="Arial" w:hAnsi="Arial" w:cs="Arial"/>
          <w:szCs w:val="22"/>
        </w:rPr>
        <w:t>Kyle discussed the progress towards opening this summer.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5B152B" w:rsidRPr="005B152B" w:rsidRDefault="005B152B" w:rsidP="005B152B">
      <w:pPr>
        <w:pStyle w:val="ListNumber"/>
        <w:numPr>
          <w:ilvl w:val="0"/>
          <w:numId w:val="0"/>
        </w:numPr>
        <w:ind w:left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Kathy Paulsen </w:t>
      </w:r>
      <w:r w:rsidR="00BD2EC8">
        <w:rPr>
          <w:rFonts w:ascii="Arial" w:hAnsi="Arial" w:cs="Arial"/>
          <w:szCs w:val="22"/>
        </w:rPr>
        <w:t>discussed a recent pamphlet from the historical society about Alphonse Smith.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</w:t>
      </w:r>
      <w:r w:rsidR="005E60DC">
        <w:rPr>
          <w:rFonts w:ascii="Arial" w:hAnsi="Arial" w:cs="Arial"/>
        </w:rPr>
        <w:t xml:space="preserve">as adjourned at </w:t>
      </w:r>
      <w:r w:rsidR="00BD2EC8">
        <w:rPr>
          <w:rFonts w:ascii="Arial" w:hAnsi="Arial" w:cs="Arial"/>
        </w:rPr>
        <w:t>7:48</w:t>
      </w:r>
      <w:r w:rsidR="00D47358">
        <w:rPr>
          <w:rFonts w:ascii="Arial" w:hAnsi="Arial" w:cs="Arial"/>
        </w:rPr>
        <w:t xml:space="preserve"> p</w:t>
      </w:r>
      <w:r w:rsidR="000C0395">
        <w:rPr>
          <w:rFonts w:ascii="Arial" w:hAnsi="Arial" w:cs="Arial"/>
        </w:rPr>
        <w:t>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A8" w:rsidRDefault="00E535A8">
      <w:r>
        <w:separator/>
      </w:r>
    </w:p>
  </w:endnote>
  <w:endnote w:type="continuationSeparator" w:id="0">
    <w:p w:rsidR="00E535A8" w:rsidRDefault="00E5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8" w:rsidRDefault="00E53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8" w:rsidRDefault="00E53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8" w:rsidRDefault="00E5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A8" w:rsidRDefault="00E535A8">
      <w:r>
        <w:separator/>
      </w:r>
    </w:p>
  </w:footnote>
  <w:footnote w:type="continuationSeparator" w:id="0">
    <w:p w:rsidR="00E535A8" w:rsidRDefault="00E5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8" w:rsidRDefault="00E53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8" w:rsidRDefault="00E535A8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5A8" w:rsidRDefault="00E535A8">
    <w:pPr>
      <w:pStyle w:val="Header"/>
    </w:pPr>
  </w:p>
  <w:p w:rsidR="00E535A8" w:rsidRDefault="00E535A8">
    <w:pPr>
      <w:pStyle w:val="Header"/>
    </w:pPr>
  </w:p>
  <w:p w:rsidR="00E535A8" w:rsidRDefault="00E535A8">
    <w:pPr>
      <w:pStyle w:val="Header"/>
    </w:pPr>
  </w:p>
  <w:p w:rsidR="00E535A8" w:rsidRDefault="00E535A8">
    <w:pPr>
      <w:pStyle w:val="Header"/>
    </w:pPr>
  </w:p>
  <w:p w:rsidR="00E535A8" w:rsidRDefault="00E53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5A8" w:rsidRDefault="00E53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08C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9CC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3E57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1D0B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3E98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66DF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DAF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0F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BAC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C4C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5C2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52B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81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D7C7D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0DC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A65"/>
    <w:rsid w:val="00626B55"/>
    <w:rsid w:val="00626CE1"/>
    <w:rsid w:val="00627E0F"/>
    <w:rsid w:val="00630A42"/>
    <w:rsid w:val="00631481"/>
    <w:rsid w:val="00631CB3"/>
    <w:rsid w:val="006322C0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541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4C6F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1A9"/>
    <w:rsid w:val="00873629"/>
    <w:rsid w:val="00873659"/>
    <w:rsid w:val="008739F5"/>
    <w:rsid w:val="00873A9A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318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08F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0B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19EE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93E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5820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439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07B89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3395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5A2A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573A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2DD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8C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9B0"/>
    <w:rsid w:val="00BD2DBD"/>
    <w:rsid w:val="00BD2EC8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3EEE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1D15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BD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CB4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358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5A8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0B25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6BDE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17F"/>
    <w:rsid w:val="00F356BD"/>
    <w:rsid w:val="00F358A1"/>
    <w:rsid w:val="00F365B6"/>
    <w:rsid w:val="00F37516"/>
    <w:rsid w:val="00F37545"/>
    <w:rsid w:val="00F37CC9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9E79-59C8-489A-8890-77D673E6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10807F90.dotm</Template>
  <TotalTime>29</TotalTime>
  <Pages>2</Pages>
  <Words>455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4</cp:revision>
  <cp:lastPrinted>2022-12-08T14:51:00Z</cp:lastPrinted>
  <dcterms:created xsi:type="dcterms:W3CDTF">2024-02-27T21:18:00Z</dcterms:created>
  <dcterms:modified xsi:type="dcterms:W3CDTF">2024-06-18T19:44:00Z</dcterms:modified>
</cp:coreProperties>
</file>