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-970339</wp:posOffset>
                </wp:positionV>
                <wp:extent cx="5705475" cy="1175657"/>
                <wp:effectExtent l="0" t="0" r="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5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36" w:rsidRPr="00F022BA" w:rsidRDefault="00782083" w:rsidP="00FB1EEE">
                            <w:pPr>
                              <w:jc w:val="center"/>
                              <w:rPr>
                                <w:rFonts w:ascii="Arial" w:hAnsi="Arial" w:cs="Arial"/>
                                <w:b/>
                                <w:szCs w:val="24"/>
                              </w:rPr>
                            </w:pPr>
                            <w:r>
                              <w:rPr>
                                <w:rFonts w:ascii="Arial" w:hAnsi="Arial" w:cs="Arial"/>
                                <w:b/>
                                <w:szCs w:val="24"/>
                              </w:rPr>
                              <w:t>Park Board Partnership Subc</w:t>
                            </w:r>
                            <w:bookmarkStart w:id="0" w:name="_GoBack"/>
                            <w:bookmarkEnd w:id="0"/>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1A51DA" w:rsidP="00FB1EEE">
                            <w:pPr>
                              <w:jc w:val="center"/>
                              <w:rPr>
                                <w:rFonts w:ascii="Arial" w:hAnsi="Arial" w:cs="Arial"/>
                                <w:b/>
                                <w:szCs w:val="24"/>
                              </w:rPr>
                            </w:pPr>
                            <w:r>
                              <w:rPr>
                                <w:rFonts w:ascii="Arial" w:hAnsi="Arial" w:cs="Arial"/>
                                <w:b/>
                                <w:szCs w:val="24"/>
                              </w:rPr>
                              <w:t>Monday, October, 2021, 9:00 a</w:t>
                            </w:r>
                            <w:r w:rsidR="00532B36">
                              <w:rPr>
                                <w:rFonts w:ascii="Arial" w:hAnsi="Arial" w:cs="Arial"/>
                                <w:b/>
                                <w:szCs w:val="24"/>
                              </w:rPr>
                              <w:t>.m.</w:t>
                            </w:r>
                          </w:p>
                          <w:p w:rsidR="00532B36" w:rsidRDefault="00D41ABF" w:rsidP="00FB1EEE">
                            <w:pPr>
                              <w:jc w:val="center"/>
                              <w:rPr>
                                <w:rFonts w:ascii="Arial" w:hAnsi="Arial" w:cs="Arial"/>
                                <w:b/>
                                <w:szCs w:val="24"/>
                              </w:rPr>
                            </w:pPr>
                            <w:r>
                              <w:rPr>
                                <w:rFonts w:ascii="Arial" w:hAnsi="Arial" w:cs="Arial"/>
                                <w:b/>
                                <w:szCs w:val="24"/>
                              </w:rPr>
                              <w:t>Held via Zoom, Virtual format</w:t>
                            </w:r>
                          </w:p>
                          <w:p w:rsidR="00D41ABF" w:rsidRDefault="00D41ABF" w:rsidP="00FB1EEE">
                            <w:pPr>
                              <w:jc w:val="center"/>
                              <w:rPr>
                                <w:rFonts w:ascii="Arial" w:hAnsi="Arial" w:cs="Arial"/>
                                <w:b/>
                                <w:szCs w:val="24"/>
                              </w:rPr>
                            </w:pPr>
                            <w:r>
                              <w:rPr>
                                <w:rFonts w:ascii="Arial" w:hAnsi="Arial" w:cs="Arial"/>
                                <w:b/>
                                <w:szCs w:val="24"/>
                              </w:rPr>
                              <w:t>111 S. Geyer Road</w:t>
                            </w:r>
                          </w:p>
                          <w:p w:rsidR="00D41ABF" w:rsidRPr="00F022BA" w:rsidRDefault="00D41ABF"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6.4pt;width:449.25pt;height:92.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NtAIAALo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" filled="f" stroked="f">
                <v:textbox>
                  <w:txbxContent>
                    <w:p w:rsidR="00532B36" w:rsidRPr="00F022BA" w:rsidRDefault="00782083" w:rsidP="00FB1EEE">
                      <w:pPr>
                        <w:jc w:val="center"/>
                        <w:rPr>
                          <w:rFonts w:ascii="Arial" w:hAnsi="Arial" w:cs="Arial"/>
                          <w:b/>
                          <w:szCs w:val="24"/>
                        </w:rPr>
                      </w:pPr>
                      <w:r>
                        <w:rPr>
                          <w:rFonts w:ascii="Arial" w:hAnsi="Arial" w:cs="Arial"/>
                          <w:b/>
                          <w:szCs w:val="24"/>
                        </w:rPr>
                        <w:t>Park Board Partnership Subc</w:t>
                      </w:r>
                      <w:bookmarkStart w:id="1" w:name="_GoBack"/>
                      <w:bookmarkEnd w:id="1"/>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1A51DA" w:rsidP="00FB1EEE">
                      <w:pPr>
                        <w:jc w:val="center"/>
                        <w:rPr>
                          <w:rFonts w:ascii="Arial" w:hAnsi="Arial" w:cs="Arial"/>
                          <w:b/>
                          <w:szCs w:val="24"/>
                        </w:rPr>
                      </w:pPr>
                      <w:r>
                        <w:rPr>
                          <w:rFonts w:ascii="Arial" w:hAnsi="Arial" w:cs="Arial"/>
                          <w:b/>
                          <w:szCs w:val="24"/>
                        </w:rPr>
                        <w:t>Monday, October, 2021, 9:00 a</w:t>
                      </w:r>
                      <w:r w:rsidR="00532B36">
                        <w:rPr>
                          <w:rFonts w:ascii="Arial" w:hAnsi="Arial" w:cs="Arial"/>
                          <w:b/>
                          <w:szCs w:val="24"/>
                        </w:rPr>
                        <w:t>.m.</w:t>
                      </w:r>
                    </w:p>
                    <w:p w:rsidR="00532B36" w:rsidRDefault="00D41ABF" w:rsidP="00FB1EEE">
                      <w:pPr>
                        <w:jc w:val="center"/>
                        <w:rPr>
                          <w:rFonts w:ascii="Arial" w:hAnsi="Arial" w:cs="Arial"/>
                          <w:b/>
                          <w:szCs w:val="24"/>
                        </w:rPr>
                      </w:pPr>
                      <w:r>
                        <w:rPr>
                          <w:rFonts w:ascii="Arial" w:hAnsi="Arial" w:cs="Arial"/>
                          <w:b/>
                          <w:szCs w:val="24"/>
                        </w:rPr>
                        <w:t>Held via Zoom, Virtual format</w:t>
                      </w:r>
                    </w:p>
                    <w:p w:rsidR="00D41ABF" w:rsidRDefault="00D41ABF" w:rsidP="00FB1EEE">
                      <w:pPr>
                        <w:jc w:val="center"/>
                        <w:rPr>
                          <w:rFonts w:ascii="Arial" w:hAnsi="Arial" w:cs="Arial"/>
                          <w:b/>
                          <w:szCs w:val="24"/>
                        </w:rPr>
                      </w:pPr>
                      <w:r>
                        <w:rPr>
                          <w:rFonts w:ascii="Arial" w:hAnsi="Arial" w:cs="Arial"/>
                          <w:b/>
                          <w:szCs w:val="24"/>
                        </w:rPr>
                        <w:t>111 S. Geyer Road</w:t>
                      </w:r>
                    </w:p>
                    <w:p w:rsidR="00D41ABF" w:rsidRPr="00F022BA" w:rsidRDefault="00D41ABF"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v:textbox>
                <w10:wrap anchorx="margin"/>
              </v:shape>
            </w:pict>
          </mc:Fallback>
        </mc:AlternateContent>
      </w:r>
    </w:p>
    <w:p w:rsidR="00D41ABF" w:rsidRDefault="00D41ABF" w:rsidP="006C4CEB">
      <w:pPr>
        <w:pStyle w:val="ListNumber"/>
        <w:numPr>
          <w:ilvl w:val="0"/>
          <w:numId w:val="0"/>
        </w:numPr>
        <w:spacing w:before="0"/>
        <w:ind w:left="360"/>
        <w:rPr>
          <w:rFonts w:ascii="Arial" w:hAnsi="Arial" w:cs="Arial"/>
          <w:b/>
          <w:sz w:val="22"/>
          <w:szCs w:val="22"/>
        </w:rPr>
      </w:pPr>
    </w:p>
    <w:p w:rsidR="00D41ABF" w:rsidRDefault="00D41ABF" w:rsidP="006C4CEB">
      <w:pPr>
        <w:pStyle w:val="ListNumber"/>
        <w:numPr>
          <w:ilvl w:val="0"/>
          <w:numId w:val="0"/>
        </w:numPr>
        <w:spacing w:before="0"/>
        <w:ind w:left="360"/>
        <w:rPr>
          <w:rFonts w:ascii="Arial" w:hAnsi="Arial" w:cs="Arial"/>
          <w:b/>
          <w:sz w:val="22"/>
          <w:szCs w:val="22"/>
        </w:rPr>
      </w:pPr>
    </w:p>
    <w:p w:rsidR="008C369E" w:rsidRDefault="008C369E" w:rsidP="006C4CEB">
      <w:pPr>
        <w:pStyle w:val="ListNumber"/>
        <w:numPr>
          <w:ilvl w:val="0"/>
          <w:numId w:val="0"/>
        </w:numPr>
        <w:spacing w:before="0"/>
        <w:ind w:left="360"/>
        <w:rPr>
          <w:rFonts w:ascii="Arial" w:hAnsi="Arial" w:cs="Arial"/>
        </w:rPr>
      </w:pPr>
      <w:r>
        <w:rPr>
          <w:rFonts w:ascii="Arial" w:hAnsi="Arial" w:cs="Arial"/>
          <w:b/>
          <w:sz w:val="22"/>
          <w:szCs w:val="22"/>
        </w:rPr>
        <w:t>IN ATTENDANCE</w:t>
      </w:r>
      <w:r w:rsidR="006C4CEB">
        <w:rPr>
          <w:rFonts w:ascii="Arial" w:hAnsi="Arial" w:cs="Arial"/>
          <w:b/>
          <w:sz w:val="22"/>
          <w:szCs w:val="22"/>
        </w:rPr>
        <w:t xml:space="preserve">: </w:t>
      </w:r>
      <w:r w:rsidR="001A51DA">
        <w:rPr>
          <w:rFonts w:ascii="Arial" w:hAnsi="Arial" w:cs="Arial"/>
        </w:rPr>
        <w:t>Kathy Paulsen (Chair), Alvin Reid</w:t>
      </w:r>
      <w:r w:rsidR="002765A4">
        <w:rPr>
          <w:rFonts w:ascii="Arial" w:hAnsi="Arial" w:cs="Arial"/>
        </w:rPr>
        <w:t xml:space="preserve">, Jordan Wienke, and Matt Cook, and </w:t>
      </w:r>
      <w:r w:rsidR="001A51DA">
        <w:rPr>
          <w:rFonts w:ascii="Arial" w:hAnsi="Arial" w:cs="Arial"/>
        </w:rPr>
        <w:t xml:space="preserve">Parks and Recreation director Kyle Henke. </w:t>
      </w:r>
    </w:p>
    <w:p w:rsidR="006C4CEB" w:rsidRPr="008C369E" w:rsidRDefault="006C4CEB" w:rsidP="008C369E">
      <w:pPr>
        <w:pStyle w:val="ListNumber"/>
        <w:numPr>
          <w:ilvl w:val="0"/>
          <w:numId w:val="0"/>
        </w:numPr>
        <w:spacing w:before="0"/>
        <w:ind w:left="720"/>
        <w:rPr>
          <w:rFonts w:ascii="Arial" w:hAnsi="Arial" w:cs="Arial"/>
        </w:rPr>
      </w:pPr>
    </w:p>
    <w:p w:rsidR="0058784D" w:rsidRPr="00193E8C"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p>
    <w:p w:rsidR="00216412" w:rsidRDefault="001E25D9" w:rsidP="001A51DA">
      <w:pPr>
        <w:pStyle w:val="ListNumber"/>
        <w:numPr>
          <w:ilvl w:val="1"/>
          <w:numId w:val="1"/>
        </w:numPr>
        <w:spacing w:before="0"/>
        <w:rPr>
          <w:rFonts w:ascii="Arial" w:hAnsi="Arial" w:cs="Arial"/>
        </w:rPr>
      </w:pPr>
      <w:r>
        <w:rPr>
          <w:rFonts w:ascii="Arial" w:hAnsi="Arial" w:cs="Arial"/>
        </w:rPr>
        <w:t>None</w:t>
      </w:r>
    </w:p>
    <w:p w:rsidR="00C041CF" w:rsidRPr="005C16A8" w:rsidRDefault="00C041CF" w:rsidP="00A81E80">
      <w:pPr>
        <w:pStyle w:val="ListNumber"/>
        <w:numPr>
          <w:ilvl w:val="0"/>
          <w:numId w:val="0"/>
        </w:numPr>
        <w:spacing w:before="0"/>
        <w:rPr>
          <w:rFonts w:ascii="Arial" w:hAnsi="Arial" w:cs="Arial"/>
        </w:rPr>
      </w:pPr>
    </w:p>
    <w:p w:rsidR="001E25D9" w:rsidRPr="00A87194" w:rsidRDefault="005C16A8" w:rsidP="00A87194">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1A51DA" w:rsidRDefault="001A51DA" w:rsidP="001A51DA">
      <w:pPr>
        <w:pStyle w:val="ListParagraph"/>
        <w:numPr>
          <w:ilvl w:val="1"/>
          <w:numId w:val="1"/>
        </w:numPr>
        <w:rPr>
          <w:rFonts w:ascii="Arial" w:hAnsi="Arial" w:cs="Arial"/>
          <w:bCs/>
          <w:szCs w:val="24"/>
        </w:rPr>
      </w:pPr>
      <w:r w:rsidRPr="001A51DA">
        <w:rPr>
          <w:rFonts w:ascii="Arial" w:hAnsi="Arial" w:cs="Arial"/>
          <w:bCs/>
          <w:szCs w:val="24"/>
        </w:rPr>
        <w:t xml:space="preserve">Minutes from June 11, August 6, and September 9th were approved. </w:t>
      </w:r>
    </w:p>
    <w:p w:rsidR="001A51DA" w:rsidRPr="001A51DA" w:rsidRDefault="001A51DA" w:rsidP="001A51DA">
      <w:pPr>
        <w:pStyle w:val="ListParagraph"/>
        <w:ind w:left="1440"/>
        <w:rPr>
          <w:rFonts w:ascii="Arial" w:hAnsi="Arial" w:cs="Arial"/>
          <w:bCs/>
          <w:szCs w:val="24"/>
        </w:rPr>
      </w:pPr>
    </w:p>
    <w:p w:rsidR="001A51DA" w:rsidRDefault="001A51DA" w:rsidP="001A51DA">
      <w:pPr>
        <w:pStyle w:val="ListParagraph"/>
        <w:numPr>
          <w:ilvl w:val="1"/>
          <w:numId w:val="1"/>
        </w:numPr>
        <w:rPr>
          <w:rFonts w:ascii="Arial" w:hAnsi="Arial" w:cs="Arial"/>
          <w:bCs/>
          <w:szCs w:val="24"/>
        </w:rPr>
      </w:pPr>
      <w:r w:rsidRPr="001A51DA">
        <w:rPr>
          <w:rFonts w:ascii="Arial" w:hAnsi="Arial" w:cs="Arial"/>
          <w:bCs/>
          <w:szCs w:val="24"/>
        </w:rPr>
        <w:t xml:space="preserve">Alphonse Smith Memorial Update:  Alvin Reid reported that he has spoken with Dianeteea Smith and the plan is to dedicate the memorial at the beginning of baseball season in Mid-April. </w:t>
      </w:r>
    </w:p>
    <w:p w:rsidR="001A51DA" w:rsidRPr="001A51DA" w:rsidRDefault="001A51DA" w:rsidP="001A51DA">
      <w:pPr>
        <w:rPr>
          <w:rFonts w:ascii="Arial" w:hAnsi="Arial" w:cs="Arial"/>
          <w:bCs/>
          <w:szCs w:val="24"/>
        </w:rPr>
      </w:pPr>
    </w:p>
    <w:p w:rsidR="001A51DA" w:rsidRPr="001A51DA" w:rsidRDefault="001A51DA" w:rsidP="001A51DA">
      <w:pPr>
        <w:pStyle w:val="ListParagraph"/>
        <w:numPr>
          <w:ilvl w:val="1"/>
          <w:numId w:val="1"/>
        </w:numPr>
        <w:rPr>
          <w:rFonts w:ascii="Arial" w:hAnsi="Arial" w:cs="Arial"/>
          <w:bCs/>
          <w:szCs w:val="24"/>
        </w:rPr>
      </w:pPr>
      <w:r w:rsidRPr="001A51DA">
        <w:rPr>
          <w:rFonts w:ascii="Arial" w:hAnsi="Arial" w:cs="Arial"/>
          <w:bCs/>
          <w:szCs w:val="24"/>
        </w:rPr>
        <w:t xml:space="preserve">The fundraising goal is $1400.  </w:t>
      </w:r>
    </w:p>
    <w:p w:rsidR="008941BB" w:rsidRPr="00A81E80" w:rsidRDefault="008941BB" w:rsidP="001A51DA">
      <w:pPr>
        <w:pStyle w:val="ListParagraph"/>
        <w:ind w:left="1440"/>
        <w:rPr>
          <w:rFonts w:ascii="Arial" w:hAnsi="Arial" w:cs="Arial"/>
          <w:bCs/>
          <w:szCs w:val="24"/>
        </w:rPr>
      </w:pPr>
    </w:p>
    <w:p w:rsidR="008B735E" w:rsidRPr="00015F9B" w:rsidRDefault="005C16A8" w:rsidP="00015F9B">
      <w:pPr>
        <w:pStyle w:val="ListNumber"/>
        <w:numPr>
          <w:ilvl w:val="0"/>
          <w:numId w:val="1"/>
        </w:numPr>
        <w:spacing w:before="0"/>
        <w:rPr>
          <w:rFonts w:ascii="Arial" w:hAnsi="Arial" w:cs="Arial"/>
          <w:b/>
        </w:rPr>
      </w:pPr>
      <w:r w:rsidRPr="009810F6">
        <w:rPr>
          <w:rFonts w:ascii="Arial" w:hAnsi="Arial" w:cs="Arial"/>
          <w:b/>
        </w:rPr>
        <w:t>NEW BUSINESS</w:t>
      </w:r>
    </w:p>
    <w:p w:rsidR="001A51DA" w:rsidRPr="001A51DA" w:rsidRDefault="001A51DA" w:rsidP="001A51DA">
      <w:pPr>
        <w:pStyle w:val="ListParagraph"/>
        <w:numPr>
          <w:ilvl w:val="1"/>
          <w:numId w:val="1"/>
        </w:numPr>
        <w:rPr>
          <w:rFonts w:ascii="Arial" w:hAnsi="Arial" w:cs="Arial"/>
          <w:bCs/>
          <w:szCs w:val="24"/>
        </w:rPr>
      </w:pPr>
      <w:r w:rsidRPr="001A51DA">
        <w:rPr>
          <w:rFonts w:ascii="Arial" w:hAnsi="Arial" w:cs="Arial"/>
          <w:bCs/>
          <w:szCs w:val="24"/>
        </w:rPr>
        <w:t>Greentree Legacy Program Memorial Benches:</w:t>
      </w:r>
    </w:p>
    <w:p w:rsidR="001A51DA" w:rsidRPr="001A51DA" w:rsidRDefault="001A51DA" w:rsidP="001A51DA">
      <w:pPr>
        <w:pStyle w:val="ListParagraph"/>
        <w:ind w:left="1440"/>
        <w:rPr>
          <w:rFonts w:ascii="Arial" w:hAnsi="Arial" w:cs="Arial"/>
          <w:bCs/>
          <w:szCs w:val="24"/>
        </w:rPr>
      </w:pPr>
      <w:r w:rsidRPr="001A51DA">
        <w:rPr>
          <w:rFonts w:ascii="Arial" w:hAnsi="Arial" w:cs="Arial"/>
          <w:bCs/>
          <w:szCs w:val="24"/>
        </w:rPr>
        <w:t xml:space="preserve">Kathy asked what the difference would be between the purposes of the potential Foundation and the Greentree Legacy programs. Alvin said that the Foundation is a way to raise money for a special project.  The Greentree Legacy Program pertains to buying a bench or something specific, as offered in the brochure.  Alvin recommends that the Foundation work with the Park Board, and that “the ask” comes from the Board. The Legacy program is a recognition in someone’s name. </w:t>
      </w:r>
    </w:p>
    <w:p w:rsidR="001A51DA" w:rsidRDefault="001A51DA" w:rsidP="001A51DA">
      <w:pPr>
        <w:pStyle w:val="ListParagraph"/>
        <w:ind w:left="1440"/>
        <w:rPr>
          <w:rFonts w:ascii="Arial" w:hAnsi="Arial" w:cs="Arial"/>
          <w:bCs/>
          <w:szCs w:val="24"/>
        </w:rPr>
      </w:pPr>
    </w:p>
    <w:p w:rsidR="001A51DA" w:rsidRPr="001A51DA" w:rsidRDefault="001A51DA" w:rsidP="001A51DA">
      <w:pPr>
        <w:pStyle w:val="ListParagraph"/>
        <w:ind w:left="1440"/>
        <w:rPr>
          <w:rFonts w:ascii="Arial" w:hAnsi="Arial" w:cs="Arial"/>
          <w:bCs/>
          <w:szCs w:val="24"/>
        </w:rPr>
      </w:pPr>
      <w:r w:rsidRPr="001A51DA">
        <w:rPr>
          <w:rFonts w:ascii="Arial" w:hAnsi="Arial" w:cs="Arial"/>
          <w:bCs/>
          <w:szCs w:val="24"/>
        </w:rPr>
        <w:t xml:space="preserve">Jordan commented that there are “three buckets”  for donors – one is the Park Foundation, another is the Greentree Legacy Program, and the third is the path to Memorialization.  Kyle explained that the Memorialization path is something like what we’ve done for the Alphonse Smith Memorial and is done by application to the Park Board, and has an indefinite term. Jordan stated that Legacy program is a memorial to someone who is departed, but is not an extension of the burial and is not in perpetuity. </w:t>
      </w:r>
    </w:p>
    <w:p w:rsidR="001A51DA" w:rsidRDefault="001A51DA" w:rsidP="001A51DA">
      <w:pPr>
        <w:pStyle w:val="ListParagraph"/>
        <w:ind w:left="1440"/>
        <w:rPr>
          <w:rFonts w:ascii="Arial" w:hAnsi="Arial" w:cs="Arial"/>
          <w:bCs/>
          <w:szCs w:val="24"/>
        </w:rPr>
      </w:pPr>
    </w:p>
    <w:p w:rsidR="001A51DA" w:rsidRDefault="001A51DA" w:rsidP="001A51DA">
      <w:pPr>
        <w:pStyle w:val="ListParagraph"/>
        <w:ind w:left="1440"/>
        <w:rPr>
          <w:rFonts w:ascii="Arial" w:hAnsi="Arial" w:cs="Arial"/>
          <w:bCs/>
          <w:szCs w:val="24"/>
        </w:rPr>
      </w:pPr>
      <w:r w:rsidRPr="001A51DA">
        <w:rPr>
          <w:rFonts w:ascii="Arial" w:hAnsi="Arial" w:cs="Arial"/>
          <w:bCs/>
          <w:szCs w:val="24"/>
        </w:rPr>
        <w:t xml:space="preserve">Kyle said that we need to consider that Legacy donations are for things other than benches and should be based on the “lifetime of the equipment.  By doing that, we can open up opportunities for additional donation items. He recommends that items costing less than $4000 can be considered under the Legacy Program.  He will look at the price tag of several items that have been recommended. The benches, as well as other equipment, can remain until they are deteriorated.  When a bench is deteriorated, it can be replaced. He recommends that current applicants are allowed a one time renewal, granted to the “original applicant”.  New applicants would not have an option for renewal. Kyle said that the time frame for the memorial item </w:t>
      </w:r>
      <w:r w:rsidRPr="001A51DA">
        <w:rPr>
          <w:rFonts w:ascii="Arial" w:hAnsi="Arial" w:cs="Arial"/>
          <w:bCs/>
          <w:szCs w:val="24"/>
        </w:rPr>
        <w:lastRenderedPageBreak/>
        <w:t xml:space="preserve">should be tied to the piece of equipment and its memorial  ending when the equipment fails. </w:t>
      </w:r>
    </w:p>
    <w:p w:rsidR="001A51DA" w:rsidRPr="001A51DA" w:rsidRDefault="001A51DA" w:rsidP="001A51DA">
      <w:pPr>
        <w:pStyle w:val="ListParagraph"/>
        <w:ind w:left="1440"/>
        <w:rPr>
          <w:rFonts w:ascii="Arial" w:hAnsi="Arial" w:cs="Arial"/>
          <w:bCs/>
          <w:szCs w:val="24"/>
        </w:rPr>
      </w:pPr>
      <w:r w:rsidRPr="001A51DA">
        <w:rPr>
          <w:rFonts w:ascii="Arial" w:hAnsi="Arial" w:cs="Arial"/>
          <w:bCs/>
          <w:szCs w:val="24"/>
        </w:rPr>
        <w:t xml:space="preserve">Kathy suggested getting more citizen input on possible items that the Legacy program could offer. Jordan said that input should be ongoing. </w:t>
      </w:r>
    </w:p>
    <w:p w:rsidR="001A51DA" w:rsidRDefault="001A51DA" w:rsidP="001A51DA">
      <w:pPr>
        <w:pStyle w:val="ListParagraph"/>
        <w:ind w:left="1440"/>
        <w:rPr>
          <w:rFonts w:ascii="Arial" w:hAnsi="Arial" w:cs="Arial"/>
          <w:bCs/>
          <w:szCs w:val="24"/>
        </w:rPr>
      </w:pPr>
    </w:p>
    <w:p w:rsidR="001A51DA" w:rsidRPr="001A51DA" w:rsidRDefault="001A51DA" w:rsidP="001A51DA">
      <w:pPr>
        <w:pStyle w:val="ListParagraph"/>
        <w:ind w:left="1440"/>
        <w:rPr>
          <w:rFonts w:ascii="Arial" w:hAnsi="Arial" w:cs="Arial"/>
          <w:bCs/>
          <w:szCs w:val="24"/>
        </w:rPr>
      </w:pPr>
      <w:r w:rsidRPr="001A51DA">
        <w:rPr>
          <w:rFonts w:ascii="Arial" w:hAnsi="Arial" w:cs="Arial"/>
          <w:bCs/>
          <w:szCs w:val="24"/>
        </w:rPr>
        <w:t xml:space="preserve">The Committee voted to move the current proposal forward to the Board for consideration. </w:t>
      </w:r>
    </w:p>
    <w:p w:rsidR="00080671" w:rsidRPr="00A81E80" w:rsidRDefault="00080671" w:rsidP="001A51DA">
      <w:pPr>
        <w:pStyle w:val="ListParagraph"/>
        <w:ind w:left="1440"/>
        <w:rPr>
          <w:rFonts w:ascii="Arial" w:hAnsi="Arial" w:cs="Arial"/>
          <w:bCs/>
          <w:szCs w:val="24"/>
        </w:rPr>
      </w:pPr>
    </w:p>
    <w:p w:rsidR="008941BB" w:rsidRPr="001A51DA"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r w:rsidR="00FC6B7A">
        <w:rPr>
          <w:rFonts w:ascii="Arial" w:hAnsi="Arial" w:cs="Arial"/>
        </w:rPr>
        <w:t xml:space="preserve"> – </w:t>
      </w:r>
      <w:r w:rsidR="001A51DA">
        <w:rPr>
          <w:rFonts w:ascii="Arial" w:hAnsi="Arial" w:cs="Arial"/>
        </w:rPr>
        <w:t>Committee adjourned the meeting at 9:50 a.m.</w:t>
      </w:r>
    </w:p>
    <w:p w:rsidR="001A51DA" w:rsidRDefault="001A51DA" w:rsidP="001A51DA">
      <w:pPr>
        <w:pStyle w:val="ListNumber"/>
        <w:numPr>
          <w:ilvl w:val="0"/>
          <w:numId w:val="0"/>
        </w:numPr>
        <w:ind w:left="180" w:hanging="180"/>
        <w:rPr>
          <w:rFonts w:ascii="Arial" w:hAnsi="Arial" w:cs="Arial"/>
          <w:b/>
          <w:sz w:val="22"/>
          <w:szCs w:val="22"/>
        </w:rPr>
      </w:pPr>
    </w:p>
    <w:p w:rsidR="001A51DA" w:rsidRPr="001A51DA" w:rsidRDefault="001A51DA" w:rsidP="001A51DA">
      <w:pPr>
        <w:pStyle w:val="ListNumber"/>
        <w:numPr>
          <w:ilvl w:val="0"/>
          <w:numId w:val="0"/>
        </w:numPr>
        <w:ind w:left="180"/>
        <w:rPr>
          <w:rFonts w:ascii="Arial" w:hAnsi="Arial" w:cs="Arial"/>
          <w:sz w:val="22"/>
          <w:szCs w:val="22"/>
        </w:rPr>
      </w:pPr>
      <w:r w:rsidRPr="001A51DA">
        <w:rPr>
          <w:rFonts w:ascii="Arial" w:hAnsi="Arial" w:cs="Arial"/>
          <w:sz w:val="22"/>
          <w:szCs w:val="22"/>
        </w:rPr>
        <w:t>Submitted by Kathy Paulsen</w:t>
      </w:r>
    </w:p>
    <w:p w:rsidR="00A81E80" w:rsidRPr="00EE3D30" w:rsidRDefault="00A81E80" w:rsidP="00A81E80">
      <w:pPr>
        <w:pStyle w:val="ListNumber"/>
        <w:numPr>
          <w:ilvl w:val="0"/>
          <w:numId w:val="0"/>
        </w:numPr>
        <w:ind w:left="360"/>
        <w:rPr>
          <w:rFonts w:ascii="Arial" w:hAnsi="Arial" w:cs="Arial"/>
          <w:b/>
          <w:sz w:val="22"/>
          <w:szCs w:val="22"/>
        </w:rPr>
      </w:pPr>
    </w:p>
    <w:p w:rsidR="00E7265F" w:rsidRDefault="00E7265F" w:rsidP="00C5584C">
      <w:pPr>
        <w:jc w:val="both"/>
        <w:rPr>
          <w:rFonts w:ascii="Arial" w:hAnsi="Arial" w:cs="Arial"/>
          <w:bCs/>
          <w:szCs w:val="24"/>
        </w:rPr>
      </w:pP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DA" w:rsidRDefault="001A51DA">
      <w:r>
        <w:separator/>
      </w:r>
    </w:p>
  </w:endnote>
  <w:endnote w:type="continuationSeparator" w:id="0">
    <w:p w:rsidR="001A51DA" w:rsidRDefault="001A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DA" w:rsidRDefault="001A51DA">
      <w:r>
        <w:separator/>
      </w:r>
    </w:p>
  </w:footnote>
  <w:footnote w:type="continuationSeparator" w:id="0">
    <w:p w:rsidR="001A51DA" w:rsidRDefault="001A5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782083">
    <w:pPr>
      <w:pStyle w:val="Header"/>
    </w:pPr>
    <w:sdt>
      <w:sdtPr>
        <w:id w:val="57803323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B36">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sidR="00532B36">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1DA"/>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5A4"/>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553"/>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83"/>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1AB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613F34"/>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360E-C7AA-423B-B297-94DD6E4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77A96515.dotm</Template>
  <TotalTime>18</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Ella R. Coulter</cp:lastModifiedBy>
  <cp:revision>5</cp:revision>
  <cp:lastPrinted>2020-08-12T16:46:00Z</cp:lastPrinted>
  <dcterms:created xsi:type="dcterms:W3CDTF">2022-01-06T17:19:00Z</dcterms:created>
  <dcterms:modified xsi:type="dcterms:W3CDTF">2022-01-06T20:27:00Z</dcterms:modified>
</cp:coreProperties>
</file>