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75F" w:rsidRDefault="006D75FB">
      <w:pPr>
        <w:pStyle w:val="BodyA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687704</wp:posOffset>
                </wp:positionH>
                <wp:positionV relativeFrom="line">
                  <wp:posOffset>-994410</wp:posOffset>
                </wp:positionV>
                <wp:extent cx="5614036" cy="1338581"/>
                <wp:effectExtent l="0" t="0" r="0" b="0"/>
                <wp:wrapNone/>
                <wp:docPr id="1073741827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4036" cy="133858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B675F" w:rsidRDefault="006D75FB">
                            <w:pPr>
                              <w:pStyle w:val="BodyA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lang w:val="fr-FR"/>
                              </w:rPr>
                              <w:t xml:space="preserve">Arts Commission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–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Outdoor Sculpture Subcommittee Agenda</w:t>
                            </w:r>
                          </w:p>
                          <w:p w:rsidR="00AB675F" w:rsidRDefault="006E37BB" w:rsidP="006E37BB">
                            <w:pPr>
                              <w:pStyle w:val="BodyA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lang w:val="pt-PT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Monday</w:t>
                            </w:r>
                            <w:r w:rsidR="006D75FB"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January</w:t>
                            </w:r>
                            <w:r w:rsidR="006D75FB"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31</w:t>
                            </w:r>
                            <w:r w:rsidR="006D75FB">
                              <w:rPr>
                                <w:rFonts w:ascii="Arial" w:hAnsi="Arial"/>
                                <w:b/>
                                <w:bCs/>
                              </w:rPr>
                              <w:t>,</w:t>
                            </w:r>
                            <w:r w:rsidR="006D75FB">
                              <w:rPr>
                                <w:rFonts w:ascii="Arial" w:hAnsi="Arial"/>
                                <w:b/>
                                <w:bCs/>
                                <w:lang w:val="pt-PT"/>
                              </w:rPr>
                              <w:t xml:space="preserve"> 4:00 p.m.</w:t>
                            </w:r>
                          </w:p>
                          <w:p w:rsidR="006E37BB" w:rsidRDefault="006E37BB" w:rsidP="006E37BB">
                            <w:pPr>
                              <w:pStyle w:val="BodyA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lang w:val="pt-PT"/>
                              </w:rPr>
                              <w:t>Via Zoom</w:t>
                            </w:r>
                          </w:p>
                          <w:p w:rsidR="00AB675F" w:rsidRDefault="00AB675F">
                            <w:pPr>
                              <w:pStyle w:val="BodyA"/>
                              <w:jc w:val="center"/>
                            </w:pP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5" style="position:absolute;margin-left:54.15pt;margin-top:-78.3pt;width:442.05pt;height:105.4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" filled="f" stroked="f" strokeweight="1pt">
                <v:stroke miterlimit="4"/>
                <v:textbox inset="1.2699mm,1.2699mm,1.2699mm,1.2699mm">
                  <w:txbxContent>
                    <w:p w:rsidR="00AB675F" w:rsidRDefault="006D75FB">
                      <w:pPr>
                        <w:pStyle w:val="BodyA"/>
                        <w:jc w:val="center"/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lang w:val="fr-FR"/>
                        </w:rPr>
                        <w:t xml:space="preserve">Arts Commission </w:t>
                      </w:r>
                      <w:r>
                        <w:rPr>
                          <w:rFonts w:ascii="Arial" w:hAnsi="Arial"/>
                          <w:b/>
                          <w:bCs/>
                        </w:rPr>
                        <w:t xml:space="preserve">– </w:t>
                      </w:r>
                      <w:r>
                        <w:rPr>
                          <w:rFonts w:ascii="Arial" w:hAnsi="Arial"/>
                          <w:b/>
                          <w:bCs/>
                        </w:rPr>
                        <w:t>Outdoor Sculpture Subcommittee Agenda</w:t>
                      </w:r>
                    </w:p>
                    <w:p w:rsidR="00AB675F" w:rsidRDefault="006E37BB" w:rsidP="006E37BB">
                      <w:pPr>
                        <w:pStyle w:val="BodyA"/>
                        <w:jc w:val="center"/>
                        <w:rPr>
                          <w:rFonts w:ascii="Arial" w:hAnsi="Arial"/>
                          <w:b/>
                          <w:bCs/>
                          <w:lang w:val="pt-PT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Monday</w:t>
                      </w:r>
                      <w:r w:rsidR="006D75FB">
                        <w:rPr>
                          <w:rFonts w:ascii="Arial" w:hAnsi="Arial"/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rFonts w:ascii="Arial" w:hAnsi="Arial"/>
                          <w:b/>
                          <w:bCs/>
                        </w:rPr>
                        <w:t>January</w:t>
                      </w:r>
                      <w:r w:rsidR="006D75FB">
                        <w:rPr>
                          <w:rFonts w:ascii="Arial" w:hAnsi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bCs/>
                        </w:rPr>
                        <w:t>31</w:t>
                      </w:r>
                      <w:r w:rsidR="006D75FB">
                        <w:rPr>
                          <w:rFonts w:ascii="Arial" w:hAnsi="Arial"/>
                          <w:b/>
                          <w:bCs/>
                        </w:rPr>
                        <w:t>,</w:t>
                      </w:r>
                      <w:r w:rsidR="006D75FB">
                        <w:rPr>
                          <w:rFonts w:ascii="Arial" w:hAnsi="Arial"/>
                          <w:b/>
                          <w:bCs/>
                          <w:lang w:val="pt-PT"/>
                        </w:rPr>
                        <w:t xml:space="preserve"> 4:00 p.m.</w:t>
                      </w:r>
                    </w:p>
                    <w:p w:rsidR="006E37BB" w:rsidRDefault="006E37BB" w:rsidP="006E37BB">
                      <w:pPr>
                        <w:pStyle w:val="BodyA"/>
                        <w:jc w:val="center"/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lang w:val="pt-PT"/>
                        </w:rPr>
                        <w:t>Via Zoom</w:t>
                      </w:r>
                    </w:p>
                    <w:p w:rsidR="00AB675F" w:rsidRDefault="00AB675F">
                      <w:pPr>
                        <w:pStyle w:val="BodyA"/>
                        <w:jc w:val="center"/>
                      </w:pPr>
                    </w:p>
                  </w:txbxContent>
                </v:textbox>
                <w10:wrap anchory="line"/>
              </v:shape>
            </w:pict>
          </mc:Fallback>
        </mc:AlternateContent>
      </w:r>
    </w:p>
    <w:p w:rsidR="00AB675F" w:rsidRDefault="00AB675F">
      <w:pPr>
        <w:pStyle w:val="BodyA"/>
        <w:rPr>
          <w:rFonts w:ascii="Arial" w:eastAsia="Arial" w:hAnsi="Arial" w:cs="Arial"/>
          <w:b/>
          <w:bCs/>
        </w:rPr>
      </w:pPr>
    </w:p>
    <w:p w:rsidR="00AB675F" w:rsidRDefault="00AB675F">
      <w:pPr>
        <w:pStyle w:val="BodyA"/>
        <w:rPr>
          <w:rFonts w:ascii="Arial" w:eastAsia="Arial" w:hAnsi="Arial" w:cs="Arial"/>
          <w:b/>
          <w:bCs/>
        </w:rPr>
      </w:pPr>
    </w:p>
    <w:p w:rsidR="00AB675F" w:rsidRDefault="00AB675F">
      <w:pPr>
        <w:pStyle w:val="BodyA"/>
        <w:rPr>
          <w:rFonts w:ascii="Arial" w:eastAsia="Arial" w:hAnsi="Arial" w:cs="Arial"/>
          <w:b/>
          <w:bCs/>
        </w:rPr>
      </w:pPr>
    </w:p>
    <w:p w:rsidR="00AB675F" w:rsidRDefault="006D75FB" w:rsidP="006E37BB">
      <w:pPr>
        <w:pStyle w:val="ListNumber"/>
        <w:spacing w:before="0"/>
        <w:ind w:left="720"/>
        <w:rPr>
          <w:rFonts w:ascii="Arial" w:hAnsi="Arial"/>
          <w:b/>
          <w:bCs/>
        </w:rPr>
      </w:pPr>
      <w:bookmarkStart w:id="0" w:name="_GoBack"/>
      <w:bookmarkEnd w:id="0"/>
      <w:r>
        <w:rPr>
          <w:rFonts w:ascii="Arial" w:hAnsi="Arial"/>
          <w:b/>
          <w:bCs/>
        </w:rPr>
        <w:t xml:space="preserve">In attendance: Zoe Perkins (chair, KAC), Glenda Hares (KAC), Ellen Edman (KAC), April Morris (KAC), Stefanie Kirkland (KAC), Rick </w:t>
      </w:r>
      <w:proofErr w:type="spellStart"/>
      <w:r>
        <w:rPr>
          <w:rFonts w:ascii="Arial" w:hAnsi="Arial"/>
          <w:b/>
          <w:bCs/>
        </w:rPr>
        <w:t>Duplisse</w:t>
      </w:r>
      <w:proofErr w:type="spellEnd"/>
      <w:r>
        <w:rPr>
          <w:rFonts w:ascii="Arial" w:hAnsi="Arial"/>
          <w:b/>
          <w:bCs/>
        </w:rPr>
        <w:t xml:space="preserve"> (GM of KPAC), Donna Poe (Special Business District), Kyle Henke (Parks &amp; Recreation), Jonathan Raiche (Planning &amp; Dev</w:t>
      </w:r>
      <w:r>
        <w:rPr>
          <w:rFonts w:ascii="Arial" w:hAnsi="Arial"/>
          <w:b/>
          <w:bCs/>
        </w:rPr>
        <w:t xml:space="preserve">elopment), Brian Hayden (sculpture conservator), Dana </w:t>
      </w:r>
      <w:proofErr w:type="spellStart"/>
      <w:r>
        <w:rPr>
          <w:rFonts w:ascii="Arial" w:hAnsi="Arial"/>
          <w:b/>
          <w:bCs/>
        </w:rPr>
        <w:t>Turkovich</w:t>
      </w:r>
      <w:proofErr w:type="spellEnd"/>
      <w:r>
        <w:rPr>
          <w:rFonts w:ascii="Arial" w:hAnsi="Arial"/>
          <w:b/>
          <w:bCs/>
        </w:rPr>
        <w:t xml:space="preserve"> (curator, </w:t>
      </w:r>
      <w:proofErr w:type="spellStart"/>
      <w:r>
        <w:rPr>
          <w:rFonts w:ascii="Arial" w:hAnsi="Arial"/>
          <w:b/>
          <w:bCs/>
        </w:rPr>
        <w:t>Laumeier</w:t>
      </w:r>
      <w:proofErr w:type="spellEnd"/>
      <w:r>
        <w:rPr>
          <w:rFonts w:ascii="Arial" w:hAnsi="Arial"/>
          <w:b/>
          <w:bCs/>
        </w:rPr>
        <w:t xml:space="preserve"> Sculpture Park).</w:t>
      </w:r>
    </w:p>
    <w:p w:rsidR="00AB675F" w:rsidRDefault="00AB675F">
      <w:pPr>
        <w:pStyle w:val="ListNumber"/>
        <w:spacing w:before="0"/>
        <w:rPr>
          <w:rFonts w:ascii="Arial" w:eastAsia="Arial" w:hAnsi="Arial" w:cs="Arial"/>
          <w:b/>
          <w:bCs/>
        </w:rPr>
      </w:pPr>
    </w:p>
    <w:p w:rsidR="00AB675F" w:rsidRDefault="00AB675F">
      <w:pPr>
        <w:pStyle w:val="ListNumber"/>
        <w:spacing w:before="0"/>
        <w:rPr>
          <w:rFonts w:ascii="Arial" w:eastAsia="Arial" w:hAnsi="Arial" w:cs="Arial"/>
          <w:b/>
          <w:bCs/>
        </w:rPr>
      </w:pPr>
    </w:p>
    <w:p w:rsidR="00AB675F" w:rsidRDefault="006D75FB">
      <w:pPr>
        <w:pStyle w:val="ListNumber"/>
        <w:numPr>
          <w:ilvl w:val="0"/>
          <w:numId w:val="2"/>
        </w:numPr>
        <w:spacing w:before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CITIZEN COMMENTS</w:t>
      </w:r>
      <w:r>
        <w:rPr>
          <w:rFonts w:ascii="Arial" w:hAnsi="Arial"/>
        </w:rPr>
        <w:t>- There were no citizen comments</w:t>
      </w:r>
    </w:p>
    <w:p w:rsidR="00AB675F" w:rsidRDefault="00AB675F">
      <w:pPr>
        <w:pStyle w:val="ListNumber"/>
        <w:spacing w:before="0"/>
        <w:rPr>
          <w:rFonts w:ascii="Arial" w:eastAsia="Arial" w:hAnsi="Arial" w:cs="Arial"/>
          <w:b/>
          <w:bCs/>
        </w:rPr>
      </w:pPr>
    </w:p>
    <w:p w:rsidR="00AB675F" w:rsidRDefault="006D75FB">
      <w:pPr>
        <w:pStyle w:val="ListNumber"/>
        <w:numPr>
          <w:ilvl w:val="0"/>
          <w:numId w:val="3"/>
        </w:numPr>
        <w:spacing w:before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APPROVAL MEETING MINUTES </w:t>
      </w:r>
      <w:r>
        <w:rPr>
          <w:rFonts w:ascii="Arial" w:hAnsi="Arial"/>
        </w:rPr>
        <w:t>- None to be approved</w:t>
      </w:r>
    </w:p>
    <w:p w:rsidR="00AB675F" w:rsidRDefault="00AB675F">
      <w:pPr>
        <w:pStyle w:val="ListParagraph"/>
        <w:rPr>
          <w:rFonts w:ascii="Arial" w:eastAsia="Arial" w:hAnsi="Arial" w:cs="Arial"/>
          <w:b/>
          <w:bCs/>
        </w:rPr>
      </w:pPr>
    </w:p>
    <w:p w:rsidR="00AB675F" w:rsidRDefault="006D75FB">
      <w:pPr>
        <w:pStyle w:val="ListNumber"/>
        <w:numPr>
          <w:ilvl w:val="0"/>
          <w:numId w:val="3"/>
        </w:numPr>
        <w:spacing w:before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UNFINISHED BUSINESS </w:t>
      </w:r>
      <w:r>
        <w:rPr>
          <w:rFonts w:ascii="Arial" w:hAnsi="Arial"/>
        </w:rPr>
        <w:t>- None</w:t>
      </w:r>
    </w:p>
    <w:p w:rsidR="00AB675F" w:rsidRDefault="00AB675F">
      <w:pPr>
        <w:pStyle w:val="ListNumber"/>
        <w:spacing w:before="0"/>
        <w:ind w:left="720"/>
        <w:rPr>
          <w:rFonts w:ascii="Arial" w:eastAsia="Arial" w:hAnsi="Arial" w:cs="Arial"/>
          <w:b/>
          <w:bCs/>
        </w:rPr>
      </w:pPr>
    </w:p>
    <w:p w:rsidR="00AB675F" w:rsidRDefault="00AB675F">
      <w:pPr>
        <w:pStyle w:val="BodyA"/>
        <w:ind w:left="1440"/>
        <w:rPr>
          <w:rFonts w:ascii="Arial" w:eastAsia="Arial" w:hAnsi="Arial" w:cs="Arial"/>
        </w:rPr>
      </w:pPr>
    </w:p>
    <w:p w:rsidR="00AB675F" w:rsidRDefault="006D75FB">
      <w:pPr>
        <w:pStyle w:val="ListNumber"/>
        <w:numPr>
          <w:ilvl w:val="0"/>
          <w:numId w:val="3"/>
        </w:numPr>
        <w:spacing w:before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NEW BUSINESS</w:t>
      </w:r>
    </w:p>
    <w:p w:rsidR="00AB675F" w:rsidRDefault="00AB675F">
      <w:pPr>
        <w:pStyle w:val="ListNumber"/>
        <w:spacing w:before="0"/>
        <w:ind w:left="1080"/>
        <w:rPr>
          <w:rFonts w:ascii="Arial" w:eastAsia="Arial" w:hAnsi="Arial" w:cs="Arial"/>
        </w:rPr>
      </w:pPr>
    </w:p>
    <w:p w:rsidR="00AB675F" w:rsidRDefault="006D75FB">
      <w:pPr>
        <w:pStyle w:val="ListNumber"/>
        <w:numPr>
          <w:ilvl w:val="1"/>
          <w:numId w:val="3"/>
        </w:numPr>
        <w:spacing w:before="0"/>
        <w:rPr>
          <w:rFonts w:ascii="Arial" w:hAnsi="Arial"/>
        </w:rPr>
      </w:pPr>
      <w:r>
        <w:rPr>
          <w:rFonts w:ascii="Arial" w:hAnsi="Arial"/>
        </w:rPr>
        <w:t xml:space="preserve">This was the first Outdoor Sculpture Committee meeting to </w:t>
      </w:r>
      <w:proofErr w:type="gramStart"/>
      <w:r>
        <w:rPr>
          <w:rFonts w:ascii="Arial" w:hAnsi="Arial"/>
        </w:rPr>
        <w:t>be held</w:t>
      </w:r>
      <w:proofErr w:type="gramEnd"/>
      <w:r>
        <w:rPr>
          <w:rFonts w:ascii="Arial" w:hAnsi="Arial"/>
        </w:rPr>
        <w:t xml:space="preserve">. After introductions were given </w:t>
      </w:r>
      <w:proofErr w:type="gramStart"/>
      <w:r>
        <w:rPr>
          <w:rFonts w:ascii="Arial" w:hAnsi="Arial"/>
        </w:rPr>
        <w:t>a brief history of the Kirkwood Arts Commission was presented by Zoe</w:t>
      </w:r>
      <w:proofErr w:type="gramEnd"/>
      <w:r>
        <w:rPr>
          <w:rFonts w:ascii="Arial" w:hAnsi="Arial"/>
        </w:rPr>
        <w:t>.</w:t>
      </w:r>
    </w:p>
    <w:p w:rsidR="00AB675F" w:rsidRDefault="00AB675F">
      <w:pPr>
        <w:pStyle w:val="ListNumber"/>
        <w:spacing w:before="0"/>
        <w:rPr>
          <w:rFonts w:ascii="Arial" w:eastAsia="Arial" w:hAnsi="Arial" w:cs="Arial"/>
        </w:rPr>
      </w:pPr>
    </w:p>
    <w:p w:rsidR="00AB675F" w:rsidRDefault="006D75FB">
      <w:pPr>
        <w:pStyle w:val="ListNumber"/>
        <w:numPr>
          <w:ilvl w:val="1"/>
          <w:numId w:val="3"/>
        </w:numPr>
        <w:spacing w:before="0"/>
        <w:rPr>
          <w:rFonts w:ascii="Arial" w:hAnsi="Arial"/>
        </w:rPr>
      </w:pPr>
      <w:r>
        <w:rPr>
          <w:rFonts w:ascii="Arial" w:hAnsi="Arial"/>
        </w:rPr>
        <w:t>A discussion followed that included updates on city projects that would aid in the goal</w:t>
      </w:r>
      <w:r>
        <w:rPr>
          <w:rFonts w:ascii="Arial" w:hAnsi="Arial"/>
        </w:rPr>
        <w:t xml:space="preserve">s of the committee. Jonathan Raiche reported that the Argonne Project has had many versions and concepts over the years. The city has applied for grants and the ones that </w:t>
      </w:r>
      <w:proofErr w:type="gramStart"/>
      <w:r>
        <w:rPr>
          <w:rFonts w:ascii="Arial" w:hAnsi="Arial"/>
        </w:rPr>
        <w:t>were awarded</w:t>
      </w:r>
      <w:proofErr w:type="gramEnd"/>
      <w:r>
        <w:rPr>
          <w:rFonts w:ascii="Arial" w:hAnsi="Arial"/>
        </w:rPr>
        <w:t xml:space="preserve"> went toward pedestrian safety, including wider sidewalks. </w:t>
      </w:r>
      <w:proofErr w:type="gramStart"/>
      <w:r>
        <w:rPr>
          <w:rFonts w:ascii="Arial" w:hAnsi="Arial"/>
        </w:rPr>
        <w:t>Entry ways</w:t>
      </w:r>
      <w:proofErr w:type="gramEnd"/>
      <w:r>
        <w:rPr>
          <w:rFonts w:ascii="Arial" w:hAnsi="Arial"/>
        </w:rPr>
        <w:t xml:space="preserve"> to </w:t>
      </w:r>
      <w:r>
        <w:rPr>
          <w:rFonts w:ascii="Arial" w:hAnsi="Arial"/>
        </w:rPr>
        <w:t>the downtown area are also a safety consideration. He anticipates that nothing would happen for at least five years in terms of a broader plan (as was a version shown to KAC several years ago) if at all. He also stated that the Grant</w:t>
      </w:r>
      <w:r>
        <w:rPr>
          <w:rFonts w:ascii="Arial" w:hAnsi="Arial"/>
        </w:rPr>
        <w:t>’</w:t>
      </w:r>
      <w:r>
        <w:rPr>
          <w:rFonts w:ascii="Arial" w:hAnsi="Arial"/>
        </w:rPr>
        <w:t>s Trail expansion (7.5</w:t>
      </w:r>
      <w:r>
        <w:rPr>
          <w:rFonts w:ascii="Arial" w:hAnsi="Arial"/>
        </w:rPr>
        <w:t xml:space="preserve"> miles) is a project that </w:t>
      </w:r>
      <w:proofErr w:type="gramStart"/>
      <w:r>
        <w:rPr>
          <w:rFonts w:ascii="Arial" w:hAnsi="Arial"/>
        </w:rPr>
        <w:t>is being worked on</w:t>
      </w:r>
      <w:proofErr w:type="gramEnd"/>
      <w:r>
        <w:rPr>
          <w:rFonts w:ascii="Arial" w:hAnsi="Arial"/>
        </w:rPr>
        <w:t xml:space="preserve"> that will affect the downtown area. Donna Poe had no projects to report. Kyle noted the community center would </w:t>
      </w:r>
      <w:proofErr w:type="spellStart"/>
      <w:r>
        <w:rPr>
          <w:rFonts w:ascii="Arial" w:hAnsi="Arial"/>
        </w:rPr>
        <w:t>under go</w:t>
      </w:r>
      <w:proofErr w:type="spellEnd"/>
      <w:r>
        <w:rPr>
          <w:rFonts w:ascii="Arial" w:hAnsi="Arial"/>
        </w:rPr>
        <w:t xml:space="preserve"> a renovation project. Dana asked about budget and location of current artworks. Zoe will up</w:t>
      </w:r>
      <w:r>
        <w:rPr>
          <w:rFonts w:ascii="Arial" w:hAnsi="Arial"/>
        </w:rPr>
        <w:t xml:space="preserve">date the list of outdoor sculptures that </w:t>
      </w:r>
      <w:proofErr w:type="gramStart"/>
      <w:r>
        <w:rPr>
          <w:rFonts w:ascii="Arial" w:hAnsi="Arial"/>
        </w:rPr>
        <w:t>was originally compiled</w:t>
      </w:r>
      <w:proofErr w:type="gramEnd"/>
      <w:r>
        <w:rPr>
          <w:rFonts w:ascii="Arial" w:hAnsi="Arial"/>
        </w:rPr>
        <w:t xml:space="preserve"> in 2015 and send out.</w:t>
      </w:r>
    </w:p>
    <w:p w:rsidR="00AB675F" w:rsidRDefault="00AB675F">
      <w:pPr>
        <w:pStyle w:val="ListNumber"/>
        <w:spacing w:before="0"/>
        <w:rPr>
          <w:rFonts w:ascii="Arial" w:eastAsia="Arial" w:hAnsi="Arial" w:cs="Arial"/>
        </w:rPr>
      </w:pPr>
    </w:p>
    <w:p w:rsidR="00AB675F" w:rsidRDefault="006D75FB">
      <w:pPr>
        <w:pStyle w:val="ListNumber"/>
        <w:numPr>
          <w:ilvl w:val="1"/>
          <w:numId w:val="3"/>
        </w:numPr>
        <w:spacing w:before="0"/>
        <w:rPr>
          <w:rFonts w:ascii="Arial" w:hAnsi="Arial"/>
        </w:rPr>
      </w:pPr>
      <w:r>
        <w:rPr>
          <w:rFonts w:ascii="Arial" w:hAnsi="Arial"/>
        </w:rPr>
        <w:t>Priorities-A discussion of priorities followed. The area on Kirkwood Road between the Farmer</w:t>
      </w:r>
      <w:r>
        <w:rPr>
          <w:rFonts w:ascii="Arial" w:hAnsi="Arial"/>
        </w:rPr>
        <w:t>’</w:t>
      </w:r>
      <w:r>
        <w:rPr>
          <w:rFonts w:ascii="Arial" w:hAnsi="Arial"/>
        </w:rPr>
        <w:t xml:space="preserve">s Market and train station is a prime location. This </w:t>
      </w:r>
      <w:proofErr w:type="gramStart"/>
      <w:r>
        <w:rPr>
          <w:rFonts w:ascii="Arial" w:hAnsi="Arial"/>
        </w:rPr>
        <w:t>area which currently d</w:t>
      </w:r>
      <w:r>
        <w:rPr>
          <w:rFonts w:ascii="Arial" w:hAnsi="Arial"/>
        </w:rPr>
        <w:t>isplaces the Kiss sculpture</w:t>
      </w:r>
      <w:proofErr w:type="gramEnd"/>
      <w:r>
        <w:rPr>
          <w:rFonts w:ascii="Arial" w:hAnsi="Arial"/>
        </w:rPr>
        <w:t xml:space="preserve"> may be needed for the upcoming train station renovation project in a couple of years. Rick stated he would support a sculpture outside the entrance of KPAC. It </w:t>
      </w:r>
      <w:proofErr w:type="gramStart"/>
      <w:r>
        <w:rPr>
          <w:rFonts w:ascii="Arial" w:hAnsi="Arial"/>
        </w:rPr>
        <w:t>was suggested</w:t>
      </w:r>
      <w:proofErr w:type="gramEnd"/>
      <w:r>
        <w:rPr>
          <w:rFonts w:ascii="Arial" w:hAnsi="Arial"/>
        </w:rPr>
        <w:t xml:space="preserve"> that people put further thought into this and Zoe woul</w:t>
      </w:r>
      <w:r>
        <w:rPr>
          <w:rFonts w:ascii="Arial" w:hAnsi="Arial"/>
        </w:rPr>
        <w:t xml:space="preserve">d send an email soliciting more ideas. The Sculpture on the Move Program </w:t>
      </w:r>
      <w:proofErr w:type="gramStart"/>
      <w:r>
        <w:rPr>
          <w:rFonts w:ascii="Arial" w:hAnsi="Arial"/>
        </w:rPr>
        <w:t>was acknowledged</w:t>
      </w:r>
      <w:proofErr w:type="gramEnd"/>
      <w:r>
        <w:rPr>
          <w:rFonts w:ascii="Arial" w:hAnsi="Arial"/>
        </w:rPr>
        <w:t xml:space="preserve"> as the source of two works in Kirkwood Park. </w:t>
      </w:r>
      <w:proofErr w:type="gramStart"/>
      <w:r>
        <w:rPr>
          <w:rFonts w:ascii="Arial" w:hAnsi="Arial"/>
        </w:rPr>
        <w:t>And</w:t>
      </w:r>
      <w:proofErr w:type="gramEnd"/>
      <w:r>
        <w:rPr>
          <w:rFonts w:ascii="Arial" w:hAnsi="Arial"/>
        </w:rPr>
        <w:t xml:space="preserve"> that the 4 Hands Brewery was interested in participating in that program. Stefanie asked that diversity in choices be</w:t>
      </w:r>
      <w:r>
        <w:rPr>
          <w:rFonts w:ascii="Arial" w:hAnsi="Arial"/>
        </w:rPr>
        <w:t xml:space="preserve"> part of any upcoming projects.  </w:t>
      </w:r>
    </w:p>
    <w:p w:rsidR="00AB675F" w:rsidRDefault="00AB675F">
      <w:pPr>
        <w:pStyle w:val="ListNumber"/>
        <w:spacing w:before="0"/>
        <w:rPr>
          <w:rFonts w:ascii="Arial" w:eastAsia="Arial" w:hAnsi="Arial" w:cs="Arial"/>
        </w:rPr>
      </w:pPr>
    </w:p>
    <w:p w:rsidR="00AB675F" w:rsidRDefault="006D75FB">
      <w:pPr>
        <w:pStyle w:val="ListNumber"/>
        <w:numPr>
          <w:ilvl w:val="1"/>
          <w:numId w:val="3"/>
        </w:numPr>
        <w:spacing w:before="0"/>
        <w:rPr>
          <w:rFonts w:ascii="Arial" w:hAnsi="Arial"/>
        </w:rPr>
      </w:pPr>
      <w:r>
        <w:rPr>
          <w:rFonts w:ascii="Arial" w:hAnsi="Arial"/>
        </w:rPr>
        <w:t xml:space="preserve">Funding Sources- It </w:t>
      </w:r>
      <w:proofErr w:type="gramStart"/>
      <w:r>
        <w:rPr>
          <w:rFonts w:ascii="Arial" w:hAnsi="Arial"/>
        </w:rPr>
        <w:t>was acknowledged</w:t>
      </w:r>
      <w:proofErr w:type="gramEnd"/>
      <w:r>
        <w:rPr>
          <w:rFonts w:ascii="Arial" w:hAnsi="Arial"/>
        </w:rPr>
        <w:t xml:space="preserve"> that any projects would need funding through grants, donations, or fund raising projects. Brian suggested the Gateway Foundation as a source for </w:t>
      </w:r>
      <w:proofErr w:type="gramStart"/>
      <w:r>
        <w:rPr>
          <w:rFonts w:ascii="Arial" w:hAnsi="Arial"/>
        </w:rPr>
        <w:t>long term</w:t>
      </w:r>
      <w:proofErr w:type="gramEnd"/>
      <w:r>
        <w:rPr>
          <w:rFonts w:ascii="Arial" w:hAnsi="Arial"/>
        </w:rPr>
        <w:t xml:space="preserve"> loans. He said that their inv</w:t>
      </w:r>
      <w:r>
        <w:rPr>
          <w:rFonts w:ascii="Arial" w:hAnsi="Arial"/>
        </w:rPr>
        <w:t xml:space="preserve">entory </w:t>
      </w:r>
      <w:proofErr w:type="gramStart"/>
      <w:r>
        <w:rPr>
          <w:rFonts w:ascii="Arial" w:hAnsi="Arial"/>
        </w:rPr>
        <w:t>may</w:t>
      </w:r>
      <w:proofErr w:type="gramEnd"/>
      <w:r>
        <w:rPr>
          <w:rFonts w:ascii="Arial" w:hAnsi="Arial"/>
        </w:rPr>
        <w:t xml:space="preserve"> have changed recently. </w:t>
      </w:r>
    </w:p>
    <w:p w:rsidR="00AB675F" w:rsidRDefault="006D75FB">
      <w:pPr>
        <w:pStyle w:val="ListNumber"/>
        <w:numPr>
          <w:ilvl w:val="0"/>
          <w:numId w:val="2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>SUBCOMMITTEE MEMBER COMMENTS</w:t>
      </w:r>
      <w:r>
        <w:rPr>
          <w:rFonts w:ascii="Arial" w:hAnsi="Arial"/>
        </w:rPr>
        <w:t>-none</w:t>
      </w:r>
    </w:p>
    <w:p w:rsidR="00AB675F" w:rsidRDefault="006D75FB">
      <w:pPr>
        <w:pStyle w:val="ListNumber"/>
        <w:numPr>
          <w:ilvl w:val="0"/>
          <w:numId w:val="2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ADJOURNMENT</w:t>
      </w:r>
    </w:p>
    <w:p w:rsidR="00AB675F" w:rsidRDefault="00AB675F">
      <w:pPr>
        <w:pStyle w:val="BodyA"/>
        <w:jc w:val="both"/>
        <w:rPr>
          <w:rFonts w:ascii="Arial" w:eastAsia="Arial" w:hAnsi="Arial" w:cs="Arial"/>
        </w:rPr>
      </w:pPr>
    </w:p>
    <w:p w:rsidR="00AB675F" w:rsidRDefault="006D75FB">
      <w:pPr>
        <w:pStyle w:val="BodyA"/>
        <w:ind w:left="720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Next Meeting - TBD</w:t>
      </w:r>
    </w:p>
    <w:p w:rsidR="00AB675F" w:rsidRDefault="00AB675F">
      <w:pPr>
        <w:pStyle w:val="BodyA"/>
        <w:jc w:val="both"/>
        <w:rPr>
          <w:rFonts w:ascii="Arial" w:eastAsia="Arial" w:hAnsi="Arial" w:cs="Arial"/>
        </w:rPr>
      </w:pPr>
    </w:p>
    <w:p w:rsidR="00AB675F" w:rsidRDefault="006D75FB">
      <w:pPr>
        <w:pStyle w:val="BodyA"/>
        <w:ind w:left="360"/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Staff Liaison:</w:t>
      </w:r>
      <w:r>
        <w:rPr>
          <w:rFonts w:ascii="Arial" w:hAnsi="Arial"/>
          <w:lang w:val="de-DE"/>
        </w:rPr>
        <w:t xml:space="preserve">   Kyle Henke. Phone:  314-822-5856 Email:  henkekk@kirkwoodmo.org</w:t>
      </w:r>
    </w:p>
    <w:p w:rsidR="00AB675F" w:rsidRDefault="00AB675F">
      <w:pPr>
        <w:pStyle w:val="BodyA"/>
        <w:ind w:left="360"/>
        <w:jc w:val="both"/>
        <w:rPr>
          <w:rFonts w:ascii="Arial" w:eastAsia="Arial" w:hAnsi="Arial" w:cs="Arial"/>
        </w:rPr>
      </w:pPr>
    </w:p>
    <w:p w:rsidR="00AB675F" w:rsidRDefault="006D75FB">
      <w:pPr>
        <w:pStyle w:val="BodyA"/>
        <w:ind w:left="360"/>
      </w:pPr>
      <w:r>
        <w:rPr>
          <w:rFonts w:ascii="Arial" w:hAnsi="Arial"/>
          <w:b/>
          <w:bCs/>
        </w:rPr>
        <w:t>Accommodation:</w:t>
      </w:r>
      <w:r>
        <w:rPr>
          <w:rFonts w:ascii="Arial" w:hAnsi="Arial"/>
        </w:rPr>
        <w:t xml:space="preserve">  The City of Kirkwood is interested in effective communic</w:t>
      </w:r>
      <w:r>
        <w:rPr>
          <w:rFonts w:ascii="Arial" w:hAnsi="Arial"/>
        </w:rPr>
        <w:t>ation for all persons. Persons requiring an accommodation to attend and participate in the meeting should contact the City Clerk at 314-822-5802 at least 48 hours before the meeting. With advance notice of seven calendar days, the City of Kirkwood will pro</w:t>
      </w:r>
      <w:r>
        <w:rPr>
          <w:rFonts w:ascii="Arial" w:hAnsi="Arial"/>
        </w:rPr>
        <w:t xml:space="preserve">vide interpreter services at public meetings for languages other than English and for the hearing impaired. Upon request, the minutes from this meeting </w:t>
      </w:r>
      <w:proofErr w:type="gramStart"/>
      <w:r>
        <w:rPr>
          <w:rFonts w:ascii="Arial" w:hAnsi="Arial"/>
        </w:rPr>
        <w:t>can be made</w:t>
      </w:r>
      <w:proofErr w:type="gramEnd"/>
      <w:r>
        <w:rPr>
          <w:rFonts w:ascii="Arial" w:hAnsi="Arial"/>
        </w:rPr>
        <w:t xml:space="preserve"> available in an alternate format, such as a CD, by calling 314-822-5802.  </w:t>
      </w:r>
    </w:p>
    <w:sectPr w:rsidR="00AB675F">
      <w:headerReference w:type="default" r:id="rId7"/>
      <w:footerReference w:type="default" r:id="rId8"/>
      <w:pgSz w:w="12240" w:h="15840"/>
      <w:pgMar w:top="180" w:right="864" w:bottom="63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D75FB">
      <w:r>
        <w:separator/>
      </w:r>
    </w:p>
  </w:endnote>
  <w:endnote w:type="continuationSeparator" w:id="0">
    <w:p w:rsidR="00000000" w:rsidRDefault="006D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75F" w:rsidRDefault="00AB675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D75FB">
      <w:r>
        <w:separator/>
      </w:r>
    </w:p>
  </w:footnote>
  <w:footnote w:type="continuationSeparator" w:id="0">
    <w:p w:rsidR="00000000" w:rsidRDefault="006D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75F" w:rsidRDefault="006D75FB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6389370</wp:posOffset>
          </wp:positionH>
          <wp:positionV relativeFrom="page">
            <wp:posOffset>490855</wp:posOffset>
          </wp:positionV>
          <wp:extent cx="951231" cy="871856"/>
          <wp:effectExtent l="0" t="0" r="0" b="0"/>
          <wp:wrapNone/>
          <wp:docPr id="1073741825" name="officeArt object" descr="Arts Commission Logo Hi-Res Aug 20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rts Commission Logo Hi-Res Aug 2015" descr="Arts Commission Logo Hi-Res Aug 2015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1231" cy="8718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548640</wp:posOffset>
          </wp:positionH>
          <wp:positionV relativeFrom="page">
            <wp:posOffset>539750</wp:posOffset>
          </wp:positionV>
          <wp:extent cx="594360" cy="594360"/>
          <wp:effectExtent l="0" t="0" r="0" b="0"/>
          <wp:wrapNone/>
          <wp:docPr id="1073741826" name="officeArt object" descr="city-logo-clr-20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ity-logo-clr-2000" descr="city-logo-clr-2000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" cy="5943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AB675F" w:rsidRDefault="00AB675F">
    <w:pPr>
      <w:pStyle w:val="Header"/>
    </w:pPr>
  </w:p>
  <w:p w:rsidR="00AB675F" w:rsidRDefault="00AB675F">
    <w:pPr>
      <w:pStyle w:val="Header"/>
    </w:pPr>
  </w:p>
  <w:p w:rsidR="00AB675F" w:rsidRDefault="00AB67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A1795"/>
    <w:multiLevelType w:val="hybridMultilevel"/>
    <w:tmpl w:val="A7A05078"/>
    <w:styleLink w:val="ImportedStyle2"/>
    <w:lvl w:ilvl="0" w:tplc="A51CAECA">
      <w:start w:val="1"/>
      <w:numFmt w:val="upperRoman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CD65316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D4BA6EE8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2ACEA89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012A28B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EAC2979E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33CA456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8F60F3F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9D74D97E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" w15:restartNumberingAfterBreak="0">
    <w:nsid w:val="605F5691"/>
    <w:multiLevelType w:val="hybridMultilevel"/>
    <w:tmpl w:val="A7A05078"/>
    <w:numStyleLink w:val="ImportedStyle2"/>
  </w:abstractNum>
  <w:num w:numId="1">
    <w:abstractNumId w:val="0"/>
  </w:num>
  <w:num w:numId="2">
    <w:abstractNumId w:val="1"/>
  </w:num>
  <w:num w:numId="3">
    <w:abstractNumId w:val="1"/>
    <w:lvlOverride w:ilvl="0">
      <w:lvl w:ilvl="0" w:tplc="254AF9A8">
        <w:start w:val="1"/>
        <w:numFmt w:val="upperRoman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85AFC40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298A270">
        <w:start w:val="1"/>
        <w:numFmt w:val="lowerRoman"/>
        <w:lvlText w:val="%3."/>
        <w:lvlJc w:val="left"/>
        <w:pPr>
          <w:ind w:left="2160" w:hanging="3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FA2612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E86998A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DDE839A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47E2BC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88C223C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3E6E5D2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75F"/>
    <w:rsid w:val="006D75FB"/>
    <w:rsid w:val="006E37BB"/>
    <w:rsid w:val="00AB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EEB06"/>
  <w15:docId w15:val="{A09CBE78-C24C-4E43-9240-EC43D18E3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outline w:val="0"/>
      <w:color w:val="000000"/>
      <w:u w:val="single" w:color="000000"/>
    </w:rPr>
  </w:style>
  <w:style w:type="paragraph" w:styleId="ListNumber">
    <w:name w:val="List Number"/>
    <w:pPr>
      <w:tabs>
        <w:tab w:val="left" w:pos="180"/>
      </w:tabs>
      <w:spacing w:before="24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2">
    <w:name w:val="Imported Style 2"/>
    <w:pPr>
      <w:numPr>
        <w:numId w:val="1"/>
      </w:numPr>
    </w:pPr>
  </w:style>
  <w:style w:type="paragraph" w:styleId="ListParagraph">
    <w:name w:val="List Paragraph"/>
    <w:pPr>
      <w:ind w:left="720"/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K. Henke</dc:creator>
  <cp:lastModifiedBy>Kyle K. Henke</cp:lastModifiedBy>
  <cp:revision>3</cp:revision>
  <dcterms:created xsi:type="dcterms:W3CDTF">2022-04-20T23:23:00Z</dcterms:created>
  <dcterms:modified xsi:type="dcterms:W3CDTF">2022-04-20T23:23:00Z</dcterms:modified>
</cp:coreProperties>
</file>