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74AD" w:rsidRDefault="00FD272C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1244599</wp:posOffset>
                </wp:positionH>
                <wp:positionV relativeFrom="page">
                  <wp:posOffset>539748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674AD" w:rsidRDefault="00FD272C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Mel Bay Committee Minutes</w:t>
                            </w:r>
                          </w:p>
                          <w:p w:rsidR="001674AD" w:rsidRDefault="00FD272C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Wednesday, November 16th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>2022</w:t>
                            </w:r>
                          </w:p>
                          <w:p w:rsidR="001674AD" w:rsidRDefault="00FD272C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  <w:lang w:val="pt-PT"/>
                              </w:rPr>
                              <w:t xml:space="preserve"> 5:00 p.m.</w:t>
                            </w:r>
                          </w:p>
                          <w:p w:rsidR="001674AD" w:rsidRDefault="00FD272C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>Kirkwood Community Center</w:t>
                            </w:r>
                          </w:p>
                          <w:p w:rsidR="001674AD" w:rsidRDefault="00FD272C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nl-NL"/>
                              </w:rPr>
                              <w:t>Kirkwood, MO 63122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8.0pt;margin-top:42.5pt;width:442.1pt;height:105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Mel Bay Committee Minutes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c0504d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Wednesday,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November 16th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2022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c0504d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5:00 p.m.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c0504d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Kirkwood Community Center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nl-NL"/>
                        </w:rPr>
                        <w:t>Kirkwood, MO 63122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1674AD" w:rsidRDefault="001674AD">
      <w:pPr>
        <w:pStyle w:val="BodyA"/>
        <w:rPr>
          <w:rFonts w:ascii="Arial" w:eastAsia="Arial" w:hAnsi="Arial" w:cs="Arial"/>
          <w:b/>
          <w:bCs/>
        </w:rPr>
      </w:pPr>
    </w:p>
    <w:p w:rsidR="001674AD" w:rsidRDefault="001674AD">
      <w:pPr>
        <w:pStyle w:val="BodyA"/>
        <w:rPr>
          <w:rFonts w:ascii="Arial" w:eastAsia="Arial" w:hAnsi="Arial" w:cs="Arial"/>
          <w:b/>
          <w:bCs/>
        </w:rPr>
      </w:pPr>
    </w:p>
    <w:p w:rsidR="001674AD" w:rsidRDefault="001674AD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1674AD" w:rsidRDefault="001674AD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1674AD" w:rsidRDefault="001674AD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1674AD" w:rsidRDefault="001674AD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1674AD" w:rsidRDefault="001674AD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1674AD" w:rsidRDefault="00FD272C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In attendance: Zoe Perkins, Art McDonnell, Mark Braun, Ellen Edman, Erika Whitaker, Glenda Hares, Paul Reuter, </w:t>
      </w:r>
      <w:r>
        <w:rPr>
          <w:rFonts w:ascii="Arial" w:hAnsi="Arial"/>
          <w:b/>
          <w:bCs/>
        </w:rPr>
        <w:t>Joe Walsh, April Morris</w:t>
      </w:r>
    </w:p>
    <w:p w:rsidR="001674AD" w:rsidRDefault="001674AD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1674AD" w:rsidRDefault="00FD272C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I. APPROVAL OF SEPTEMBER </w:t>
      </w:r>
      <w:proofErr w:type="gramStart"/>
      <w:r>
        <w:rPr>
          <w:rFonts w:ascii="Arial" w:hAnsi="Arial"/>
          <w:b/>
          <w:bCs/>
        </w:rPr>
        <w:t>13th</w:t>
      </w:r>
      <w:proofErr w:type="gramEnd"/>
      <w:r>
        <w:rPr>
          <w:rFonts w:ascii="Arial" w:hAnsi="Arial"/>
          <w:b/>
          <w:bCs/>
          <w:u w:color="C0504D"/>
        </w:rPr>
        <w:t>, MEETING MINUTE</w:t>
      </w:r>
      <w:r>
        <w:rPr>
          <w:rFonts w:ascii="Arial" w:hAnsi="Arial"/>
          <w:b/>
          <w:bCs/>
          <w:u w:color="9A403E"/>
        </w:rPr>
        <w:t xml:space="preserve">S- </w:t>
      </w:r>
      <w:r>
        <w:rPr>
          <w:rFonts w:ascii="Arial" w:hAnsi="Arial"/>
          <w:u w:color="9A403E"/>
        </w:rPr>
        <w:t>motion by Mark Braun, seconded by Art McDonnell. Minutes passed as written.</w:t>
      </w:r>
    </w:p>
    <w:p w:rsidR="001674AD" w:rsidRDefault="00FD272C">
      <w:pPr>
        <w:pStyle w:val="ListNumber"/>
        <w:spacing w:before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\</w:t>
      </w:r>
    </w:p>
    <w:p w:rsidR="001674AD" w:rsidRDefault="001674AD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1674AD" w:rsidRDefault="00FD272C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Concert Update- </w:t>
      </w:r>
      <w:r>
        <w:rPr>
          <w:rFonts w:ascii="Arial" w:hAnsi="Arial"/>
        </w:rPr>
        <w:t xml:space="preserve">Art and Zoe provided updated info. Zoe reviewed the list of volunteer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duties/needs</w:t>
      </w:r>
      <w:r>
        <w:rPr>
          <w:rFonts w:ascii="Arial" w:hAnsi="Arial"/>
        </w:rPr>
        <w:t xml:space="preserve">. </w:t>
      </w:r>
    </w:p>
    <w:p w:rsidR="001674AD" w:rsidRDefault="00FD272C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Sponsors- List to be sent to April who is creating the concert program</w:t>
      </w: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FD272C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Ticket Update- Ticket sales slow, but typically increases closer to concert</w:t>
      </w: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FD272C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Budget- Everything to date was within budget</w:t>
      </w: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FD272C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Pre-Concert Reception-Zoe to show David Kirkland the </w:t>
      </w:r>
      <w:r>
        <w:rPr>
          <w:rFonts w:ascii="Arial" w:hAnsi="Arial"/>
        </w:rPr>
        <w:t>kitchen at KPAC.</w:t>
      </w: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FD272C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Marketing- Ads put in WKT. Christy to organize KMOX interview</w:t>
      </w: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FD272C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Concert Program- Ruth Ezell presentation was outlined</w:t>
      </w: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FD272C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Introductory </w:t>
      </w:r>
      <w:proofErr w:type="spellStart"/>
      <w:r>
        <w:rPr>
          <w:rFonts w:ascii="Arial" w:hAnsi="Arial"/>
        </w:rPr>
        <w:t>powerpoint</w:t>
      </w:r>
      <w:proofErr w:type="spellEnd"/>
      <w:r>
        <w:rPr>
          <w:rFonts w:ascii="Arial" w:hAnsi="Arial"/>
        </w:rPr>
        <w:t xml:space="preserve">- Zoe has completed the </w:t>
      </w:r>
      <w:proofErr w:type="spellStart"/>
      <w:proofErr w:type="gramStart"/>
      <w:r>
        <w:rPr>
          <w:rFonts w:ascii="Arial" w:hAnsi="Arial"/>
        </w:rPr>
        <w:t>powerpoint</w:t>
      </w:r>
      <w:proofErr w:type="spellEnd"/>
      <w:proofErr w:type="gramEnd"/>
      <w:r>
        <w:rPr>
          <w:rFonts w:ascii="Arial" w:hAnsi="Arial"/>
        </w:rPr>
        <w:t xml:space="preserve"> for presentation before concert.</w:t>
      </w: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1674AD">
      <w:pPr>
        <w:pStyle w:val="BodyA"/>
        <w:rPr>
          <w:rFonts w:ascii="Arial" w:eastAsia="Arial" w:hAnsi="Arial" w:cs="Arial"/>
        </w:rPr>
      </w:pPr>
    </w:p>
    <w:p w:rsidR="001674AD" w:rsidRDefault="00FD272C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1674AD" w:rsidRDefault="001674AD">
      <w:pPr>
        <w:pStyle w:val="ListNumber"/>
        <w:spacing w:before="0"/>
        <w:ind w:left="1080"/>
        <w:rPr>
          <w:rFonts w:ascii="Arial" w:eastAsia="Arial" w:hAnsi="Arial" w:cs="Arial"/>
        </w:rPr>
      </w:pPr>
    </w:p>
    <w:p w:rsidR="001674AD" w:rsidRDefault="00FD272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New Business-</w:t>
      </w:r>
      <w:r>
        <w:rPr>
          <w:rFonts w:ascii="Arial" w:hAnsi="Arial"/>
        </w:rPr>
        <w:t>none</w:t>
      </w:r>
    </w:p>
    <w:p w:rsidR="001674AD" w:rsidRDefault="00FD272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Matters-none</w:t>
      </w:r>
    </w:p>
    <w:p w:rsidR="001674AD" w:rsidRDefault="00FD272C">
      <w:pPr>
        <w:pStyle w:val="ListNumber"/>
        <w:numPr>
          <w:ilvl w:val="0"/>
          <w:numId w:val="4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1674AD" w:rsidRDefault="00FD272C">
      <w:pPr>
        <w:pStyle w:val="ListNumber"/>
        <w:numPr>
          <w:ilvl w:val="0"/>
          <w:numId w:val="4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  <w:u w:color="C0504D"/>
        </w:rPr>
        <w:t>NEXT MEETING- TBD</w:t>
      </w:r>
    </w:p>
    <w:p w:rsidR="001674AD" w:rsidRDefault="001674AD">
      <w:pPr>
        <w:pStyle w:val="BodyA"/>
        <w:jc w:val="both"/>
        <w:rPr>
          <w:rFonts w:ascii="Arial" w:eastAsia="Arial" w:hAnsi="Arial" w:cs="Arial"/>
        </w:rPr>
      </w:pPr>
    </w:p>
    <w:p w:rsidR="001674AD" w:rsidRDefault="00FD272C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1674AD" w:rsidRDefault="001674AD">
      <w:pPr>
        <w:pStyle w:val="BodyA"/>
        <w:ind w:left="360"/>
        <w:jc w:val="both"/>
        <w:rPr>
          <w:rFonts w:ascii="Arial" w:eastAsia="Arial" w:hAnsi="Arial" w:cs="Arial"/>
        </w:rPr>
      </w:pPr>
    </w:p>
    <w:p w:rsidR="001674AD" w:rsidRDefault="00FD272C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</w:t>
      </w:r>
      <w:r>
        <w:rPr>
          <w:rFonts w:ascii="Arial" w:hAnsi="Arial"/>
        </w:rPr>
        <w:t xml:space="preserve">tice of seven calendar days, the City of Kirkwood will provide interpreter services at public meetings for languages other than English and for the hearing impaired. Upon request, the </w:t>
      </w:r>
      <w:r>
        <w:rPr>
          <w:rFonts w:ascii="Arial" w:hAnsi="Arial"/>
        </w:rPr>
        <w:lastRenderedPageBreak/>
        <w:t xml:space="preserve">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</w:t>
      </w:r>
      <w:r>
        <w:rPr>
          <w:rFonts w:ascii="Arial" w:hAnsi="Arial"/>
        </w:rPr>
        <w:t xml:space="preserve">such as a CD, by calling 314-822-5802.  </w:t>
      </w:r>
    </w:p>
    <w:sectPr w:rsidR="001674AD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272C">
      <w:r>
        <w:separator/>
      </w:r>
    </w:p>
  </w:endnote>
  <w:endnote w:type="continuationSeparator" w:id="0">
    <w:p w:rsidR="00000000" w:rsidRDefault="00F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AD" w:rsidRDefault="001674A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272C">
      <w:r>
        <w:separator/>
      </w:r>
    </w:p>
  </w:footnote>
  <w:footnote w:type="continuationSeparator" w:id="0">
    <w:p w:rsidR="00000000" w:rsidRDefault="00F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AD" w:rsidRDefault="00FD272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417"/>
    <w:multiLevelType w:val="hybridMultilevel"/>
    <w:tmpl w:val="C862025C"/>
    <w:numStyleLink w:val="ImportedStyle2"/>
  </w:abstractNum>
  <w:abstractNum w:abstractNumId="1" w15:restartNumberingAfterBreak="0">
    <w:nsid w:val="387C2D4B"/>
    <w:multiLevelType w:val="hybridMultilevel"/>
    <w:tmpl w:val="C862025C"/>
    <w:styleLink w:val="ImportedStyle2"/>
    <w:lvl w:ilvl="0" w:tplc="CC5C8EC0">
      <w:start w:val="1"/>
      <w:numFmt w:val="upperRoman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36813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E21D6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2609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04B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12F1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845B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B6B4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0BF7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 w:tplc="9574F44C">
        <w:start w:val="2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EE3F1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5064DC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E8B0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D441D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CA179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7C51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1226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B089C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9574F44C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1EE3F1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5064DC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E8B0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D441D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CA179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7C51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1226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B089C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AD"/>
    <w:rsid w:val="001674AD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CC920-5B2E-44E2-A505-6AF5D42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K. Henke</dc:creator>
  <cp:lastModifiedBy>Kyle K. Henke</cp:lastModifiedBy>
  <cp:revision>2</cp:revision>
  <dcterms:created xsi:type="dcterms:W3CDTF">2022-11-18T19:15:00Z</dcterms:created>
  <dcterms:modified xsi:type="dcterms:W3CDTF">2022-11-18T19:15:00Z</dcterms:modified>
</cp:coreProperties>
</file>