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137F3F" w:rsidP="009F7D0F">
      <w:pPr>
        <w:jc w:val="center"/>
        <w:rPr>
          <w:rFonts w:ascii="Arial" w:hAnsi="Arial" w:cs="Arial"/>
          <w:b/>
          <w:szCs w:val="24"/>
        </w:rPr>
      </w:pPr>
      <w:r>
        <w:rPr>
          <w:rFonts w:ascii="Arial" w:hAnsi="Arial" w:cs="Arial"/>
          <w:b/>
          <w:szCs w:val="24"/>
        </w:rPr>
        <w:t xml:space="preserve">Revised </w:t>
      </w:r>
      <w:r w:rsidR="009F7D0F"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BC1883">
        <w:rPr>
          <w:rFonts w:ascii="Arial" w:hAnsi="Arial" w:cs="Arial"/>
          <w:b/>
          <w:szCs w:val="24"/>
        </w:rPr>
        <w:t>October 12</w:t>
      </w:r>
      <w:r w:rsidR="000A00D6">
        <w:rPr>
          <w:rFonts w:ascii="Arial" w:hAnsi="Arial" w:cs="Arial"/>
          <w:b/>
          <w:szCs w:val="24"/>
        </w:rPr>
        <w:t>,</w:t>
      </w:r>
      <w:r w:rsidR="009F7D0F">
        <w:rPr>
          <w:rFonts w:ascii="Arial" w:hAnsi="Arial" w:cs="Arial"/>
          <w:b/>
          <w:szCs w:val="24"/>
        </w:rPr>
        <w:t xml:space="preserve"> 20</w:t>
      </w:r>
      <w:r w:rsidR="000A00D6">
        <w:rPr>
          <w:rFonts w:ascii="Arial" w:hAnsi="Arial" w:cs="Arial"/>
          <w:b/>
          <w:szCs w:val="24"/>
        </w:rPr>
        <w:t>22</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rPr>
      </w:pPr>
    </w:p>
    <w:p w:rsidR="00EA1D06" w:rsidRPr="009E3BE9" w:rsidRDefault="00EA1D06" w:rsidP="000C5A79">
      <w:pPr>
        <w:tabs>
          <w:tab w:val="left" w:pos="360"/>
          <w:tab w:val="left" w:pos="720"/>
        </w:tabs>
        <w:rPr>
          <w:rFonts w:ascii="Arial" w:hAnsi="Arial" w:cs="Arial"/>
        </w:rPr>
      </w:pPr>
    </w:p>
    <w:p w:rsidR="00C1205F" w:rsidRPr="003931F4"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BC1883">
        <w:rPr>
          <w:rFonts w:ascii="Arial" w:hAnsi="Arial" w:cs="Arial"/>
          <w:b/>
          <w:bCs/>
        </w:rPr>
        <w:t>September 14</w:t>
      </w:r>
      <w:r w:rsidR="00E92EB4" w:rsidRPr="003931F4">
        <w:rPr>
          <w:rFonts w:ascii="Arial" w:hAnsi="Arial" w:cs="Arial"/>
          <w:b/>
          <w:bCs/>
        </w:rPr>
        <w:t>,</w:t>
      </w:r>
      <w:r w:rsidRPr="003931F4">
        <w:rPr>
          <w:rFonts w:ascii="Arial" w:hAnsi="Arial" w:cs="Arial"/>
          <w:b/>
          <w:bCs/>
        </w:rPr>
        <w:t xml:space="preserve"> 20</w:t>
      </w:r>
      <w:r w:rsidR="00071C95" w:rsidRPr="003931F4">
        <w:rPr>
          <w:rFonts w:ascii="Arial" w:hAnsi="Arial" w:cs="Arial"/>
          <w:b/>
          <w:bCs/>
        </w:rPr>
        <w:t>2</w:t>
      </w:r>
      <w:r w:rsidR="005E0CFB" w:rsidRPr="003931F4">
        <w:rPr>
          <w:rFonts w:ascii="Arial" w:hAnsi="Arial" w:cs="Arial"/>
          <w:b/>
          <w:bCs/>
        </w:rPr>
        <w:t>2</w:t>
      </w:r>
      <w:r w:rsidRPr="003931F4">
        <w:rPr>
          <w:rFonts w:ascii="Arial" w:hAnsi="Arial" w:cs="Arial"/>
          <w:b/>
          <w:bCs/>
        </w:rPr>
        <w:t xml:space="preserve"> </w:t>
      </w:r>
      <w:r w:rsidRPr="003931F4">
        <w:rPr>
          <w:rFonts w:ascii="Arial" w:hAnsi="Arial" w:cs="Arial"/>
        </w:rPr>
        <w:t>and any additions or modifications to the current agenda</w:t>
      </w:r>
      <w:r w:rsidR="00C1205F" w:rsidRPr="003931F4">
        <w:rPr>
          <w:rFonts w:ascii="Arial" w:hAnsi="Arial" w:cs="Arial"/>
        </w:rPr>
        <w:t>.</w:t>
      </w:r>
    </w:p>
    <w:p w:rsidR="003931F4" w:rsidRPr="003931F4" w:rsidRDefault="003931F4" w:rsidP="003931F4">
      <w:pPr>
        <w:tabs>
          <w:tab w:val="left" w:pos="360"/>
          <w:tab w:val="left" w:pos="720"/>
        </w:tabs>
        <w:ind w:left="720"/>
        <w:rPr>
          <w:rFonts w:ascii="Arial" w:hAnsi="Arial" w:cs="Arial"/>
        </w:rPr>
      </w:pPr>
    </w:p>
    <w:p w:rsidR="000A00D6" w:rsidRDefault="000A00D6" w:rsidP="000E282B">
      <w:pPr>
        <w:numPr>
          <w:ilvl w:val="0"/>
          <w:numId w:val="1"/>
        </w:numPr>
        <w:spacing w:after="60"/>
        <w:ind w:left="360"/>
        <w:rPr>
          <w:rFonts w:ascii="Arial" w:hAnsi="Arial" w:cs="Arial"/>
          <w:b/>
          <w:bCs/>
          <w:szCs w:val="24"/>
        </w:rPr>
      </w:pPr>
      <w:r w:rsidRPr="003931F4">
        <w:rPr>
          <w:rFonts w:ascii="Arial" w:hAnsi="Arial" w:cs="Arial"/>
          <w:b/>
          <w:bCs/>
          <w:szCs w:val="24"/>
        </w:rPr>
        <w:t>Certificates of Appropriateness – Unfinished Business</w:t>
      </w:r>
    </w:p>
    <w:p w:rsidR="00BC1883" w:rsidRPr="00137F3F" w:rsidRDefault="00BC1883" w:rsidP="00BC1883">
      <w:pPr>
        <w:pStyle w:val="ListParagraph"/>
        <w:numPr>
          <w:ilvl w:val="1"/>
          <w:numId w:val="1"/>
        </w:numPr>
        <w:spacing w:after="60"/>
        <w:ind w:left="720"/>
        <w:rPr>
          <w:rFonts w:ascii="Arial" w:hAnsi="Arial" w:cs="Arial"/>
          <w:b/>
          <w:bCs/>
          <w:szCs w:val="24"/>
        </w:rPr>
      </w:pPr>
      <w:r w:rsidRPr="00B457D8">
        <w:rPr>
          <w:rFonts w:ascii="Arial" w:hAnsi="Arial" w:cs="Arial"/>
          <w:b/>
          <w:bCs/>
          <w:szCs w:val="24"/>
        </w:rPr>
        <w:t xml:space="preserve">Case #12-2022, 222 N. Taylor Avenue </w:t>
      </w:r>
      <w:r w:rsidRPr="00B457D8">
        <w:rPr>
          <w:rFonts w:ascii="Arial" w:hAnsi="Arial" w:cs="Arial"/>
          <w:bCs/>
          <w:szCs w:val="24"/>
        </w:rPr>
        <w:t xml:space="preserve">(formerly 202 E. Adams Avenue, North Taylor Historic District) </w:t>
      </w:r>
      <w:r w:rsidR="006B0547">
        <w:rPr>
          <w:rFonts w:ascii="Arial" w:hAnsi="Arial" w:cs="Arial"/>
          <w:bCs/>
          <w:szCs w:val="24"/>
        </w:rPr>
        <w:t xml:space="preserve">– changes to </w:t>
      </w:r>
      <w:r w:rsidRPr="00B457D8">
        <w:rPr>
          <w:rFonts w:ascii="Arial" w:hAnsi="Arial" w:cs="Arial"/>
          <w:bCs/>
          <w:szCs w:val="24"/>
        </w:rPr>
        <w:t>new house</w:t>
      </w:r>
      <w:r w:rsidR="006B0547">
        <w:rPr>
          <w:rFonts w:ascii="Arial" w:hAnsi="Arial" w:cs="Arial"/>
          <w:bCs/>
          <w:szCs w:val="24"/>
        </w:rPr>
        <w:t xml:space="preserve"> requested by ARB</w:t>
      </w:r>
    </w:p>
    <w:p w:rsidR="00137F3F" w:rsidRPr="00137F3F" w:rsidRDefault="00137F3F" w:rsidP="00137F3F">
      <w:pPr>
        <w:pStyle w:val="ListParagraph"/>
        <w:numPr>
          <w:ilvl w:val="1"/>
          <w:numId w:val="1"/>
        </w:numPr>
        <w:tabs>
          <w:tab w:val="left" w:pos="1080"/>
        </w:tabs>
        <w:spacing w:after="60"/>
        <w:ind w:left="720"/>
        <w:rPr>
          <w:rFonts w:ascii="Arial" w:hAnsi="Arial" w:cs="Arial"/>
          <w:bCs/>
          <w:szCs w:val="24"/>
        </w:rPr>
      </w:pPr>
      <w:r w:rsidRPr="00CE7EEC">
        <w:rPr>
          <w:rFonts w:ascii="Arial" w:hAnsi="Arial" w:cs="Arial"/>
          <w:b/>
          <w:bCs/>
          <w:szCs w:val="24"/>
        </w:rPr>
        <w:t>Case #10-2022, 760 N. Taylor Avenue</w:t>
      </w:r>
      <w:r w:rsidRPr="00CE7EEC">
        <w:rPr>
          <w:rFonts w:ascii="Arial" w:hAnsi="Arial" w:cs="Arial"/>
          <w:bCs/>
          <w:szCs w:val="24"/>
        </w:rPr>
        <w:t xml:space="preserve"> (North Taylor Historic Dis</w:t>
      </w:r>
      <w:r>
        <w:rPr>
          <w:rFonts w:ascii="Arial" w:hAnsi="Arial" w:cs="Arial"/>
          <w:bCs/>
          <w:szCs w:val="24"/>
        </w:rPr>
        <w:t>trict) – changes to front façade of new house</w:t>
      </w:r>
    </w:p>
    <w:p w:rsidR="000422CE" w:rsidRDefault="000422CE" w:rsidP="000422CE">
      <w:pPr>
        <w:spacing w:after="60"/>
        <w:ind w:left="720"/>
        <w:rPr>
          <w:rFonts w:ascii="Arial" w:hAnsi="Arial" w:cs="Arial"/>
          <w:b/>
          <w:bCs/>
          <w:szCs w:val="24"/>
        </w:rPr>
      </w:pPr>
    </w:p>
    <w:p w:rsidR="000422CE" w:rsidRDefault="000422CE" w:rsidP="000E282B">
      <w:pPr>
        <w:numPr>
          <w:ilvl w:val="0"/>
          <w:numId w:val="1"/>
        </w:numPr>
        <w:spacing w:after="60"/>
        <w:ind w:left="27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0422CE" w:rsidRDefault="000E282B" w:rsidP="00DB182C">
      <w:pPr>
        <w:numPr>
          <w:ilvl w:val="1"/>
          <w:numId w:val="1"/>
        </w:numPr>
        <w:spacing w:after="60"/>
        <w:ind w:left="720"/>
        <w:rPr>
          <w:rFonts w:ascii="Arial" w:hAnsi="Arial" w:cs="Arial"/>
          <w:bCs/>
          <w:szCs w:val="24"/>
        </w:rPr>
      </w:pPr>
      <w:r w:rsidRPr="00DB182C">
        <w:rPr>
          <w:rFonts w:ascii="Arial" w:hAnsi="Arial" w:cs="Arial"/>
          <w:b/>
          <w:bCs/>
        </w:rPr>
        <w:t>Case #1</w:t>
      </w:r>
      <w:r w:rsidR="00BC1883" w:rsidRPr="00DB182C">
        <w:rPr>
          <w:rFonts w:ascii="Arial" w:hAnsi="Arial" w:cs="Arial"/>
          <w:b/>
          <w:bCs/>
        </w:rPr>
        <w:t>3</w:t>
      </w:r>
      <w:r w:rsidRPr="00DB182C">
        <w:rPr>
          <w:rFonts w:ascii="Arial" w:hAnsi="Arial" w:cs="Arial"/>
          <w:b/>
          <w:bCs/>
        </w:rPr>
        <w:t xml:space="preserve">-2022, </w:t>
      </w:r>
      <w:r w:rsidR="00DB182C" w:rsidRPr="00DB182C">
        <w:rPr>
          <w:rFonts w:ascii="Arial" w:hAnsi="Arial" w:cs="Arial"/>
          <w:b/>
          <w:bCs/>
        </w:rPr>
        <w:t>219 E. Washington Avenue</w:t>
      </w:r>
      <w:r w:rsidRPr="00DB182C">
        <w:rPr>
          <w:rFonts w:ascii="Arial" w:hAnsi="Arial" w:cs="Arial"/>
          <w:bCs/>
        </w:rPr>
        <w:t xml:space="preserve"> </w:t>
      </w:r>
      <w:r w:rsidR="00DB182C" w:rsidRPr="00B457D8">
        <w:rPr>
          <w:rFonts w:ascii="Arial" w:hAnsi="Arial" w:cs="Arial"/>
          <w:bCs/>
          <w:szCs w:val="24"/>
        </w:rPr>
        <w:t xml:space="preserve">North Taylor Historic District) </w:t>
      </w:r>
      <w:r w:rsidR="00137F3F">
        <w:rPr>
          <w:rFonts w:ascii="Arial" w:hAnsi="Arial" w:cs="Arial"/>
          <w:bCs/>
          <w:szCs w:val="24"/>
        </w:rPr>
        <w:t xml:space="preserve">– new </w:t>
      </w:r>
      <w:r w:rsidR="00DB182C" w:rsidRPr="00B457D8">
        <w:rPr>
          <w:rFonts w:ascii="Arial" w:hAnsi="Arial" w:cs="Arial"/>
          <w:bCs/>
          <w:szCs w:val="24"/>
        </w:rPr>
        <w:t>house</w:t>
      </w:r>
    </w:p>
    <w:p w:rsidR="00DB182C" w:rsidRDefault="00DB182C" w:rsidP="00DB182C">
      <w:pPr>
        <w:numPr>
          <w:ilvl w:val="1"/>
          <w:numId w:val="1"/>
        </w:numPr>
        <w:spacing w:after="60"/>
        <w:ind w:left="720"/>
        <w:rPr>
          <w:rFonts w:ascii="Arial" w:hAnsi="Arial" w:cs="Arial"/>
          <w:bCs/>
          <w:szCs w:val="24"/>
        </w:rPr>
      </w:pPr>
      <w:r>
        <w:rPr>
          <w:rFonts w:ascii="Arial" w:hAnsi="Arial" w:cs="Arial"/>
          <w:b/>
          <w:bCs/>
          <w:szCs w:val="24"/>
        </w:rPr>
        <w:t xml:space="preserve">Case #14-2020, 705 N. Taylor Avenue </w:t>
      </w:r>
      <w:r>
        <w:rPr>
          <w:rFonts w:ascii="Arial" w:hAnsi="Arial" w:cs="Arial"/>
          <w:bCs/>
          <w:szCs w:val="24"/>
        </w:rPr>
        <w:t xml:space="preserve">(Landmark #26, Essex-Mudd House, North Taylor Historic District) – new driveway </w:t>
      </w:r>
      <w:bookmarkStart w:id="0" w:name="_GoBack"/>
      <w:bookmarkEnd w:id="0"/>
    </w:p>
    <w:p w:rsidR="00DB182C" w:rsidRPr="00DB182C" w:rsidRDefault="00DB182C" w:rsidP="00DB182C">
      <w:pPr>
        <w:spacing w:after="60"/>
        <w:ind w:left="720"/>
        <w:rPr>
          <w:rFonts w:ascii="Arial" w:hAnsi="Arial" w:cs="Arial"/>
          <w:bCs/>
          <w:szCs w:val="24"/>
        </w:rPr>
      </w:pP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AC0C43" w:rsidRPr="000E282B" w:rsidRDefault="00BD2C5F" w:rsidP="000E282B">
      <w:pPr>
        <w:numPr>
          <w:ilvl w:val="1"/>
          <w:numId w:val="1"/>
        </w:numPr>
        <w:ind w:left="720"/>
        <w:rPr>
          <w:rFonts w:ascii="Arial" w:hAnsi="Arial" w:cs="Arial"/>
        </w:rPr>
      </w:pPr>
      <w:r w:rsidRPr="004A2E1D">
        <w:rPr>
          <w:rFonts w:ascii="Arial" w:hAnsi="Arial" w:cs="Arial"/>
          <w:bCs/>
        </w:rPr>
        <w:t>Citizens Comments/Seeking Advice to preserve their historic properties</w:t>
      </w:r>
      <w:r w:rsidR="00DB182C">
        <w:rPr>
          <w:rFonts w:ascii="Arial" w:hAnsi="Arial" w:cs="Arial"/>
          <w:bCs/>
        </w:rPr>
        <w:t xml:space="preserve"> </w:t>
      </w:r>
      <w:r w:rsidR="00C44090">
        <w:rPr>
          <w:rFonts w:ascii="Arial" w:hAnsi="Arial" w:cs="Arial"/>
          <w:bCs/>
        </w:rPr>
        <w:t>–</w:t>
      </w:r>
      <w:r w:rsidR="00DB182C">
        <w:rPr>
          <w:rFonts w:ascii="Arial" w:hAnsi="Arial" w:cs="Arial"/>
          <w:bCs/>
        </w:rPr>
        <w:t xml:space="preserve"> </w:t>
      </w:r>
      <w:r w:rsidR="00C44090">
        <w:rPr>
          <w:rFonts w:ascii="Arial" w:hAnsi="Arial" w:cs="Arial"/>
          <w:bCs/>
        </w:rPr>
        <w:t>36 Ponca Trail Concept Plan</w:t>
      </w:r>
      <w:r w:rsidR="001F4507">
        <w:rPr>
          <w:rFonts w:ascii="Arial" w:hAnsi="Arial" w:cs="Arial"/>
          <w:bCs/>
        </w:rPr>
        <w:t xml:space="preserve"> (Meramec Highlands Historic District)</w:t>
      </w:r>
    </w:p>
    <w:p w:rsidR="00B457D8" w:rsidRPr="00C44090" w:rsidRDefault="000E282B" w:rsidP="00C44090">
      <w:pPr>
        <w:numPr>
          <w:ilvl w:val="1"/>
          <w:numId w:val="1"/>
        </w:numPr>
        <w:ind w:left="720"/>
        <w:rPr>
          <w:rFonts w:ascii="Arial" w:hAnsi="Arial" w:cs="Arial"/>
        </w:rPr>
      </w:pPr>
      <w:r>
        <w:rPr>
          <w:rFonts w:ascii="Arial" w:hAnsi="Arial" w:cs="Arial"/>
          <w:bCs/>
        </w:rPr>
        <w:t>Update on Historic Preservation Commission Ordinance</w:t>
      </w:r>
    </w:p>
    <w:p w:rsidR="00EA1D06" w:rsidRPr="00260E1F" w:rsidRDefault="00C44090" w:rsidP="000E282B">
      <w:pPr>
        <w:numPr>
          <w:ilvl w:val="1"/>
          <w:numId w:val="1"/>
        </w:numPr>
        <w:ind w:left="720"/>
        <w:rPr>
          <w:rFonts w:ascii="Arial" w:hAnsi="Arial" w:cs="Arial"/>
        </w:rPr>
      </w:pPr>
      <w:r>
        <w:rPr>
          <w:rFonts w:ascii="Arial" w:hAnsi="Arial" w:cs="Arial"/>
          <w:bCs/>
        </w:rPr>
        <w:t>Certified Local Government Training/Forum</w:t>
      </w:r>
      <w:r w:rsidR="00EA1D06">
        <w:rPr>
          <w:rFonts w:ascii="Arial" w:hAnsi="Arial" w:cs="Arial"/>
          <w:bCs/>
        </w:rPr>
        <w:t xml:space="preserve"> – </w:t>
      </w:r>
      <w:r w:rsidR="006B0547">
        <w:rPr>
          <w:rFonts w:ascii="Arial" w:hAnsi="Arial" w:cs="Arial"/>
          <w:bCs/>
        </w:rPr>
        <w:t xml:space="preserve"> Full day on </w:t>
      </w:r>
      <w:r>
        <w:rPr>
          <w:rFonts w:ascii="Arial" w:hAnsi="Arial" w:cs="Arial"/>
          <w:bCs/>
        </w:rPr>
        <w:t>Thursday, November 3 in Jefferson City</w:t>
      </w:r>
    </w:p>
    <w:p w:rsidR="00870A70" w:rsidRPr="00200C7C" w:rsidRDefault="00870A70" w:rsidP="00870A70">
      <w:pPr>
        <w:ind w:left="1080"/>
        <w:rPr>
          <w:rFonts w:ascii="Arial" w:hAnsi="Arial" w:cs="Arial"/>
        </w:rPr>
      </w:pPr>
    </w:p>
    <w:p w:rsidR="006B3682" w:rsidRPr="00DF65E6" w:rsidRDefault="00DF65E6" w:rsidP="000E282B">
      <w:pPr>
        <w:numPr>
          <w:ilvl w:val="0"/>
          <w:numId w:val="1"/>
        </w:numPr>
        <w:spacing w:after="120"/>
        <w:ind w:left="360"/>
        <w:rPr>
          <w:rFonts w:ascii="Arial" w:hAnsi="Arial" w:cs="Arial"/>
          <w:b/>
          <w:bCs/>
          <w:szCs w:val="24"/>
        </w:rPr>
      </w:pPr>
      <w:r w:rsidRPr="00DF65E6">
        <w:rPr>
          <w:rFonts w:ascii="Arial" w:hAnsi="Arial" w:cs="Arial"/>
          <w:b/>
          <w:bCs/>
          <w:szCs w:val="24"/>
        </w:rPr>
        <w:t>Meeting Adjournment</w:t>
      </w: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EA1D06">
      <w:pPr>
        <w:jc w:val="both"/>
        <w:rPr>
          <w:rFonts w:ascii="Arial" w:hAnsi="Arial" w:cs="Arial"/>
          <w:bCs/>
          <w:szCs w:val="24"/>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1B36C7">
        <w:rPr>
          <w:rFonts w:ascii="Arial" w:hAnsi="Arial" w:cs="Arial"/>
          <w:bCs/>
          <w:szCs w:val="24"/>
        </w:rPr>
        <w:t xml:space="preserve">Keith Davis, Michael Kleckner, </w:t>
      </w:r>
      <w:r w:rsidRPr="00760737">
        <w:rPr>
          <w:rFonts w:ascii="Arial" w:hAnsi="Arial" w:cs="Arial"/>
          <w:bCs/>
          <w:szCs w:val="24"/>
        </w:rPr>
        <w:t xml:space="preserve">Robert Rubright,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82165C" w:rsidRDefault="00F022BA" w:rsidP="00EA1D06">
      <w:pPr>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E3BE9">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F3F" w:rsidRDefault="00137F3F">
      <w:r>
        <w:separator/>
      </w:r>
    </w:p>
  </w:endnote>
  <w:endnote w:type="continuationSeparator" w:id="0">
    <w:p w:rsidR="00137F3F" w:rsidRDefault="0013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F3F" w:rsidRDefault="00137F3F">
      <w:r>
        <w:separator/>
      </w:r>
    </w:p>
  </w:footnote>
  <w:footnote w:type="continuationSeparator" w:id="0">
    <w:p w:rsidR="00137F3F" w:rsidRDefault="00137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5F1DD5D1"/>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DF2CE-CBC1-412D-A234-D04D18DB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282</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1972</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6</cp:revision>
  <cp:lastPrinted>2022-10-11T17:48:00Z</cp:lastPrinted>
  <dcterms:created xsi:type="dcterms:W3CDTF">2022-10-07T18:15:00Z</dcterms:created>
  <dcterms:modified xsi:type="dcterms:W3CDTF">2022-10-11T17:48:00Z</dcterms:modified>
</cp:coreProperties>
</file>