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7FDC" w:rsidRDefault="0015779E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687703</wp:posOffset>
                </wp:positionH>
                <wp:positionV relativeFrom="line">
                  <wp:posOffset>-994408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47FDC" w:rsidRDefault="0015779E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547FDC" w:rsidRDefault="0015779E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KPAC Visual Arts Subcommittee Minutes</w:t>
                            </w:r>
                          </w:p>
                          <w:p w:rsidR="00547FDC" w:rsidRDefault="0015779E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Thursday, January 13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, 2021, 9:00 a.m.</w:t>
                            </w:r>
                          </w:p>
                          <w:p w:rsidR="00547FDC" w:rsidRDefault="0015779E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Zoom Meeting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1pt;margin-top:-78.3pt;width:442.1pt;height:105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lang w:val="fr-FR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KPAC Visual Arts Subcommittee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Thursday, January 13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, 2021, 9:00 a.m.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Zoom Meeting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547FDC" w:rsidRDefault="00547FDC">
      <w:pPr>
        <w:pStyle w:val="BodyA"/>
        <w:rPr>
          <w:rFonts w:ascii="Arial" w:eastAsia="Arial" w:hAnsi="Arial" w:cs="Arial"/>
          <w:b/>
          <w:bCs/>
        </w:rPr>
      </w:pPr>
    </w:p>
    <w:p w:rsidR="00547FDC" w:rsidRDefault="00547FDC">
      <w:pPr>
        <w:pStyle w:val="BodyA"/>
        <w:rPr>
          <w:rFonts w:ascii="Arial" w:eastAsia="Arial" w:hAnsi="Arial" w:cs="Arial"/>
          <w:b/>
          <w:bCs/>
        </w:rPr>
      </w:pPr>
    </w:p>
    <w:p w:rsidR="00547FDC" w:rsidRDefault="0015779E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Meeting called to order</w:t>
      </w:r>
      <w:r>
        <w:rPr>
          <w:rFonts w:ascii="Arial" w:hAnsi="Arial"/>
          <w:sz w:val="22"/>
          <w:szCs w:val="22"/>
        </w:rPr>
        <w:t xml:space="preserve"> by chairperson, Zoe Perkins.</w:t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547FDC" w:rsidRDefault="00547FD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attendance:  </w:t>
      </w:r>
      <w:r>
        <w:rPr>
          <w:rFonts w:ascii="Arial" w:hAnsi="Arial"/>
          <w:sz w:val="22"/>
          <w:szCs w:val="22"/>
        </w:rPr>
        <w:t xml:space="preserve">Glenda Hares, Stephanie Kirkland, Zoe Perkins, April Morris, Mark </w:t>
      </w:r>
      <w:r>
        <w:rPr>
          <w:rFonts w:ascii="Arial" w:hAnsi="Arial"/>
          <w:sz w:val="22"/>
          <w:szCs w:val="22"/>
        </w:rPr>
        <w:t>Braun.</w:t>
      </w:r>
    </w:p>
    <w:p w:rsidR="00547FDC" w:rsidRDefault="00547FDC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CITIZEN COMMENTS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No Citizen Comments.</w:t>
      </w:r>
    </w:p>
    <w:p w:rsidR="00547FDC" w:rsidRDefault="00547FDC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47FDC" w:rsidRDefault="00547FDC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APPROVAL OF MEETING MINUTES </w:t>
      </w:r>
      <w:r>
        <w:rPr>
          <w:rFonts w:ascii="Arial" w:hAnsi="Arial"/>
          <w:b/>
          <w:bCs/>
          <w:sz w:val="22"/>
          <w:szCs w:val="22"/>
        </w:rPr>
        <w:t>—</w:t>
      </w:r>
      <w:r>
        <w:rPr>
          <w:rFonts w:ascii="Arial" w:hAnsi="Arial"/>
          <w:sz w:val="22"/>
          <w:szCs w:val="22"/>
        </w:rPr>
        <w:t xml:space="preserve"> Motion to approve Dec 9, 2021 minutes by Stefanie, seconded by Mark. Minutes approved.</w:t>
      </w:r>
    </w:p>
    <w:p w:rsidR="00547FDC" w:rsidRDefault="00547FDC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47FDC" w:rsidRDefault="00547FDC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UNFINISHED BUSINESS</w:t>
      </w:r>
    </w:p>
    <w:p w:rsidR="00547FDC" w:rsidRDefault="00547FDC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Gallery Program submissions </w:t>
      </w:r>
      <w:r>
        <w:rPr>
          <w:rFonts w:ascii="Arial" w:hAnsi="Arial"/>
          <w:sz w:val="22"/>
          <w:szCs w:val="22"/>
        </w:rPr>
        <w:t xml:space="preserve">— </w:t>
      </w:r>
      <w:proofErr w:type="gramStart"/>
      <w:r>
        <w:rPr>
          <w:rFonts w:ascii="Arial" w:hAnsi="Arial"/>
          <w:sz w:val="22"/>
          <w:szCs w:val="22"/>
        </w:rPr>
        <w:t>The</w:t>
      </w:r>
      <w:proofErr w:type="gramEnd"/>
      <w:r>
        <w:rPr>
          <w:rFonts w:ascii="Arial" w:hAnsi="Arial"/>
          <w:sz w:val="22"/>
          <w:szCs w:val="22"/>
        </w:rPr>
        <w:t xml:space="preserve"> submission email address </w:t>
      </w:r>
      <w:hyperlink r:id="rId7" w:history="1">
        <w:r>
          <w:rPr>
            <w:rStyle w:val="Hyperlink0"/>
            <w:sz w:val="22"/>
            <w:szCs w:val="22"/>
          </w:rPr>
          <w:t>KirkwoodArtsCommission@gmail.com</w:t>
        </w:r>
      </w:hyperlink>
      <w:r>
        <w:rPr>
          <w:rStyle w:val="None"/>
          <w:rFonts w:ascii="Arial" w:hAnsi="Arial"/>
          <w:sz w:val="22"/>
          <w:szCs w:val="22"/>
        </w:rPr>
        <w:t xml:space="preserve">. As of today, we have only </w:t>
      </w:r>
      <w:proofErr w:type="gramStart"/>
      <w:r>
        <w:rPr>
          <w:rStyle w:val="None"/>
          <w:rFonts w:ascii="Arial" w:hAnsi="Arial"/>
          <w:sz w:val="22"/>
          <w:szCs w:val="22"/>
        </w:rPr>
        <w:t>2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submissions. It </w:t>
      </w:r>
      <w:proofErr w:type="gramStart"/>
      <w:r>
        <w:rPr>
          <w:rStyle w:val="None"/>
          <w:rFonts w:ascii="Arial" w:hAnsi="Arial"/>
          <w:sz w:val="22"/>
          <w:szCs w:val="22"/>
        </w:rPr>
        <w:t>was agreed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that we should extend the submission deadline to February 1.</w:t>
      </w:r>
      <w:r>
        <w:rPr>
          <w:rStyle w:val="None"/>
          <w:rFonts w:ascii="Arial" w:eastAsia="Arial" w:hAnsi="Arial" w:cs="Arial"/>
          <w:sz w:val="22"/>
          <w:szCs w:val="22"/>
        </w:rPr>
        <w:br/>
      </w:r>
      <w:r>
        <w:rPr>
          <w:rStyle w:val="None"/>
          <w:rFonts w:ascii="Arial" w:eastAsia="Arial" w:hAnsi="Arial" w:cs="Arial"/>
          <w:sz w:val="22"/>
          <w:szCs w:val="22"/>
        </w:rPr>
        <w:br/>
      </w:r>
      <w:r>
        <w:rPr>
          <w:rStyle w:val="None"/>
          <w:rFonts w:ascii="Arial" w:hAnsi="Arial"/>
          <w:b/>
          <w:bCs/>
          <w:sz w:val="22"/>
          <w:szCs w:val="22"/>
        </w:rPr>
        <w:t>Action Steps</w:t>
      </w:r>
      <w:r>
        <w:rPr>
          <w:rStyle w:val="None"/>
          <w:rFonts w:ascii="Arial" w:hAnsi="Arial"/>
          <w:sz w:val="22"/>
          <w:szCs w:val="22"/>
        </w:rPr>
        <w:t xml:space="preserve">:  Committee members will follow-up </w:t>
      </w:r>
      <w:r>
        <w:rPr>
          <w:rStyle w:val="None"/>
          <w:rFonts w:ascii="Arial" w:hAnsi="Arial"/>
          <w:sz w:val="22"/>
          <w:szCs w:val="22"/>
        </w:rPr>
        <w:t>with previously contacted organizations and seek out new contacts for additional organizations: St. Louis Artists Guild, Art Saint Louis and STL Camera Club. Zoe will follow-up with Heartland. April will revise the invitation and distribute new emails to n</w:t>
      </w:r>
      <w:r>
        <w:rPr>
          <w:rStyle w:val="None"/>
          <w:rFonts w:ascii="Arial" w:hAnsi="Arial"/>
          <w:sz w:val="22"/>
          <w:szCs w:val="22"/>
        </w:rPr>
        <w:t>ew and previously contacted organizations as well as Arts Commissioners and City for social media and website posting.</w:t>
      </w:r>
    </w:p>
    <w:p w:rsidR="00547FDC" w:rsidRDefault="00547FDC">
      <w:pPr>
        <w:pStyle w:val="ListNumber"/>
        <w:spacing w:before="0"/>
        <w:ind w:left="1080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Exhibitions</w:t>
      </w:r>
      <w:r>
        <w:rPr>
          <w:rStyle w:val="None"/>
          <w:rFonts w:ascii="Arial" w:hAnsi="Arial"/>
          <w:sz w:val="22"/>
          <w:szCs w:val="22"/>
        </w:rPr>
        <w:t xml:space="preserve"> — </w:t>
      </w:r>
      <w:r>
        <w:rPr>
          <w:rStyle w:val="None"/>
          <w:rFonts w:ascii="Arial" w:hAnsi="Arial"/>
          <w:sz w:val="22"/>
          <w:szCs w:val="22"/>
        </w:rPr>
        <w:t xml:space="preserve">Opening Reception dates are subject to availability of the KPAC space. </w:t>
      </w:r>
      <w:r>
        <w:rPr>
          <w:rStyle w:val="None"/>
          <w:rFonts w:ascii="Arial" w:hAnsi="Arial"/>
          <w:sz w:val="22"/>
          <w:szCs w:val="22"/>
        </w:rPr>
        <w:t xml:space="preserve">Regarding previous discussion of sale and commission for the </w:t>
      </w:r>
      <w:proofErr w:type="gramStart"/>
      <w:r>
        <w:rPr>
          <w:rStyle w:val="None"/>
          <w:rFonts w:ascii="Arial" w:hAnsi="Arial"/>
          <w:sz w:val="22"/>
          <w:szCs w:val="22"/>
        </w:rPr>
        <w:t>artworks;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we learned that the </w:t>
      </w:r>
      <w:r>
        <w:rPr>
          <w:rStyle w:val="None"/>
          <w:rFonts w:ascii="Arial" w:eastAsia="Arial" w:hAnsi="Arial" w:cs="Arial"/>
          <w:sz w:val="22"/>
          <w:szCs w:val="22"/>
        </w:rPr>
        <w:br/>
      </w:r>
      <w:r>
        <w:rPr>
          <w:rStyle w:val="None"/>
          <w:rFonts w:ascii="Arial" w:hAnsi="Arial"/>
          <w:sz w:val="22"/>
          <w:szCs w:val="22"/>
        </w:rPr>
        <w:t xml:space="preserve">city has drawn up a loan agreement document that states all sales should take place directly between artist and buyer.  </w:t>
      </w:r>
      <w:proofErr w:type="gramStart"/>
      <w:r>
        <w:rPr>
          <w:rStyle w:val="None"/>
          <w:rFonts w:ascii="Arial" w:hAnsi="Arial"/>
          <w:sz w:val="22"/>
          <w:szCs w:val="22"/>
        </w:rPr>
        <w:t>Also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there is $40,000 insurance coverage. Guidelines for installation process, artist contracts and insurance information </w:t>
      </w:r>
      <w:proofErr w:type="gramStart"/>
      <w:r>
        <w:rPr>
          <w:rStyle w:val="None"/>
          <w:rFonts w:ascii="Arial" w:hAnsi="Arial"/>
          <w:sz w:val="22"/>
          <w:szCs w:val="22"/>
        </w:rPr>
        <w:t>are being revi</w:t>
      </w:r>
      <w:r>
        <w:rPr>
          <w:rStyle w:val="None"/>
          <w:rFonts w:ascii="Arial" w:hAnsi="Arial"/>
          <w:sz w:val="22"/>
          <w:szCs w:val="22"/>
        </w:rPr>
        <w:t>ewed</w:t>
      </w:r>
      <w:proofErr w:type="gramEnd"/>
      <w:r>
        <w:rPr>
          <w:rStyle w:val="None"/>
          <w:rFonts w:ascii="Arial" w:hAnsi="Arial"/>
          <w:sz w:val="22"/>
          <w:szCs w:val="22"/>
        </w:rPr>
        <w:t>. Rick provided possible opening dates of: March 2</w:t>
      </w:r>
      <w:proofErr w:type="gramStart"/>
      <w:r>
        <w:rPr>
          <w:rStyle w:val="None"/>
          <w:rFonts w:ascii="Arial" w:hAnsi="Arial"/>
          <w:sz w:val="22"/>
          <w:szCs w:val="22"/>
        </w:rPr>
        <w:t>,3,9,16,and</w:t>
      </w:r>
      <w:proofErr w:type="gramEnd"/>
      <w:r>
        <w:rPr>
          <w:rStyle w:val="None"/>
          <w:rFonts w:ascii="Arial" w:hAnsi="Arial"/>
          <w:sz w:val="22"/>
          <w:szCs w:val="22"/>
        </w:rPr>
        <w:t xml:space="preserve"> 30.  </w:t>
      </w:r>
      <w:r>
        <w:rPr>
          <w:rStyle w:val="None"/>
          <w:rFonts w:ascii="Arial" w:hAnsi="Arial"/>
          <w:b/>
          <w:bCs/>
          <w:sz w:val="22"/>
          <w:szCs w:val="22"/>
        </w:rPr>
        <w:t>Action Steps</w:t>
      </w:r>
      <w:r>
        <w:rPr>
          <w:rStyle w:val="None"/>
          <w:rFonts w:ascii="Arial" w:hAnsi="Arial"/>
          <w:sz w:val="22"/>
          <w:szCs w:val="22"/>
        </w:rPr>
        <w:t xml:space="preserve">:  Zoe will continue honing the schedule with Rick Duplissie and will get up dated copies of loan agreement documents from Kyle. </w:t>
      </w:r>
    </w:p>
    <w:p w:rsidR="00547FDC" w:rsidRDefault="00547FDC">
      <w:pPr>
        <w:pStyle w:val="ListNumber"/>
        <w:spacing w:before="0"/>
        <w:ind w:left="1080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47FDC" w:rsidRDefault="00547FDC">
      <w:pPr>
        <w:pStyle w:val="ListNumber"/>
        <w:spacing w:before="0"/>
        <w:ind w:left="720"/>
        <w:rPr>
          <w:rStyle w:val="None"/>
          <w:rFonts w:ascii="Arial" w:eastAsia="Arial" w:hAnsi="Arial" w:cs="Arial"/>
          <w:b/>
          <w:bCs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6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NEW BUSINESS</w:t>
      </w:r>
    </w:p>
    <w:p w:rsidR="00547FDC" w:rsidRDefault="00547FDC">
      <w:pPr>
        <w:pStyle w:val="ListNumber"/>
        <w:spacing w:before="0"/>
        <w:ind w:left="1080"/>
        <w:rPr>
          <w:rStyle w:val="None"/>
          <w:rFonts w:ascii="Arial" w:eastAsia="Arial" w:hAnsi="Arial" w:cs="Arial"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8"/>
        </w:numPr>
        <w:spacing w:before="0"/>
        <w:rPr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Selection of Artists</w:t>
      </w:r>
      <w:r>
        <w:rPr>
          <w:rStyle w:val="None"/>
          <w:rFonts w:ascii="Arial" w:hAnsi="Arial"/>
          <w:sz w:val="22"/>
          <w:szCs w:val="22"/>
        </w:rPr>
        <w:t xml:space="preserve"> —</w:t>
      </w:r>
      <w:r>
        <w:rPr>
          <w:rStyle w:val="None"/>
          <w:rFonts w:ascii="Arial" w:hAnsi="Arial"/>
          <w:sz w:val="22"/>
          <w:szCs w:val="22"/>
        </w:rPr>
        <w:t xml:space="preserve">Stefanie and April will setup online viewing box for sharing submissions. </w:t>
      </w:r>
      <w:proofErr w:type="gramStart"/>
      <w:r>
        <w:rPr>
          <w:rStyle w:val="None"/>
          <w:rFonts w:ascii="Arial" w:hAnsi="Arial"/>
          <w:sz w:val="22"/>
          <w:szCs w:val="22"/>
        </w:rPr>
        <w:t>Field will be narrowed by committee viewing and ranking</w:t>
      </w:r>
      <w:proofErr w:type="gramEnd"/>
      <w:r>
        <w:rPr>
          <w:rStyle w:val="None"/>
          <w:rFonts w:ascii="Arial" w:hAnsi="Arial"/>
          <w:sz w:val="22"/>
          <w:szCs w:val="22"/>
        </w:rPr>
        <w:t>.</w:t>
      </w:r>
    </w:p>
    <w:p w:rsidR="00547FDC" w:rsidRDefault="00547FDC">
      <w:pPr>
        <w:pStyle w:val="ListNumber"/>
        <w:spacing w:before="0"/>
        <w:rPr>
          <w:rStyle w:val="None"/>
          <w:rFonts w:ascii="Arial" w:eastAsia="Arial" w:hAnsi="Arial" w:cs="Arial"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8"/>
        </w:numPr>
        <w:spacing w:before="0"/>
        <w:rPr>
          <w:rFonts w:ascii="Arial" w:hAnsi="Arial"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>Other Matters</w:t>
      </w:r>
      <w:r>
        <w:rPr>
          <w:rStyle w:val="None"/>
          <w:rFonts w:ascii="Arial" w:hAnsi="Arial"/>
          <w:sz w:val="22"/>
          <w:szCs w:val="22"/>
        </w:rPr>
        <w:t xml:space="preserve"> — </w:t>
      </w:r>
      <w:r>
        <w:rPr>
          <w:rStyle w:val="None"/>
          <w:rFonts w:ascii="Arial" w:hAnsi="Arial"/>
          <w:sz w:val="22"/>
          <w:szCs w:val="22"/>
        </w:rPr>
        <w:t xml:space="preserve">Next meeting: </w:t>
      </w:r>
      <w:r>
        <w:rPr>
          <w:rStyle w:val="None"/>
          <w:rFonts w:ascii="Arial" w:hAnsi="Arial"/>
          <w:b/>
          <w:bCs/>
          <w:sz w:val="22"/>
          <w:szCs w:val="22"/>
        </w:rPr>
        <w:t>TBD.</w:t>
      </w:r>
    </w:p>
    <w:p w:rsidR="00547FDC" w:rsidRDefault="00547FDC">
      <w:pPr>
        <w:pStyle w:val="ListParagraph"/>
        <w:rPr>
          <w:rStyle w:val="None"/>
          <w:rFonts w:ascii="Arial" w:eastAsia="Arial" w:hAnsi="Arial" w:cs="Arial"/>
          <w:sz w:val="22"/>
          <w:szCs w:val="22"/>
        </w:rPr>
      </w:pPr>
    </w:p>
    <w:p w:rsidR="00547FDC" w:rsidRDefault="0015779E">
      <w:pPr>
        <w:pStyle w:val="ListNumber"/>
        <w:numPr>
          <w:ilvl w:val="0"/>
          <w:numId w:val="9"/>
        </w:numPr>
        <w:rPr>
          <w:rFonts w:ascii="Arial" w:hAnsi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sz w:val="22"/>
          <w:szCs w:val="22"/>
        </w:rPr>
        <w:t xml:space="preserve">ADJOURNMENT </w:t>
      </w:r>
    </w:p>
    <w:sectPr w:rsidR="00547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779E">
      <w:r>
        <w:separator/>
      </w:r>
    </w:p>
  </w:endnote>
  <w:endnote w:type="continuationSeparator" w:id="0">
    <w:p w:rsidR="00000000" w:rsidRDefault="0015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9E" w:rsidRDefault="0015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DC" w:rsidRDefault="00547FDC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9E" w:rsidRDefault="0015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779E">
      <w:r>
        <w:separator/>
      </w:r>
    </w:p>
  </w:footnote>
  <w:footnote w:type="continuationSeparator" w:id="0">
    <w:p w:rsidR="00000000" w:rsidRDefault="0015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9E" w:rsidRDefault="0015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DC" w:rsidRDefault="0015779E">
    <w:pPr>
      <w:pStyle w:val="Header"/>
    </w:pPr>
    <w:sdt>
      <w:sdtPr>
        <w:id w:val="-205299418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47FDC" w:rsidRDefault="00547FDC">
    <w:pPr>
      <w:pStyle w:val="Header"/>
    </w:pPr>
  </w:p>
  <w:p w:rsidR="00547FDC" w:rsidRDefault="00547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79E" w:rsidRDefault="00157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B8B"/>
    <w:multiLevelType w:val="hybridMultilevel"/>
    <w:tmpl w:val="4B403FC4"/>
    <w:styleLink w:val="ImportedStyle2"/>
    <w:lvl w:ilvl="0" w:tplc="C700EFBE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A4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961B2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B8B08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CCB2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2870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E0B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0630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48AB8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0A0029"/>
    <w:multiLevelType w:val="hybridMultilevel"/>
    <w:tmpl w:val="4B403FC4"/>
    <w:numStyleLink w:val="ImportedStyle2"/>
  </w:abstractNum>
  <w:abstractNum w:abstractNumId="2" w15:restartNumberingAfterBreak="0">
    <w:nsid w:val="210A26EF"/>
    <w:multiLevelType w:val="hybridMultilevel"/>
    <w:tmpl w:val="1DBE5798"/>
    <w:numStyleLink w:val="ImportedStyle20"/>
  </w:abstractNum>
  <w:abstractNum w:abstractNumId="3" w15:restartNumberingAfterBreak="0">
    <w:nsid w:val="23372C48"/>
    <w:multiLevelType w:val="hybridMultilevel"/>
    <w:tmpl w:val="1DBE5798"/>
    <w:styleLink w:val="ImportedStyle20"/>
    <w:lvl w:ilvl="0" w:tplc="DCF2ED06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0DB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D4AC2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0C7C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C4A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8E49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6245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8545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68A0B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66DD8"/>
    <w:multiLevelType w:val="hybridMultilevel"/>
    <w:tmpl w:val="C56AEE6C"/>
    <w:numStyleLink w:val="ImportedStyle1"/>
  </w:abstractNum>
  <w:abstractNum w:abstractNumId="5" w15:restartNumberingAfterBreak="0">
    <w:nsid w:val="3204108F"/>
    <w:multiLevelType w:val="hybridMultilevel"/>
    <w:tmpl w:val="C56AEE6C"/>
    <w:styleLink w:val="ImportedStyle1"/>
    <w:lvl w:ilvl="0" w:tplc="5F0475C2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CDBA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66660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AF6C0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8FF16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67D28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0F42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81D3A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0261C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B9E66114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46C60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6068A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A496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24B1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C16C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9873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D8E0B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FC6CA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4"/>
      <w:lvl w:ilvl="0" w:tplc="B9E66114">
        <w:start w:val="4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46C60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6068A6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9A496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324B1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7C16C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19873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D8E0B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FFC6CA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  <w:num w:numId="9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DC"/>
    <w:rsid w:val="0015779E"/>
    <w:rsid w:val="002F5945"/>
    <w:rsid w:val="005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BE8475-D434-4786-A61F-B90F6BFE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u w:val="single" w:color="0000FF"/>
    </w:rPr>
  </w:style>
  <w:style w:type="numbering" w:customStyle="1" w:styleId="ImportedStyle20">
    <w:name w:val="Imported Style 2.0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15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rkwoodArtsCommission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dcterms:created xsi:type="dcterms:W3CDTF">2022-02-23T15:33:00Z</dcterms:created>
  <dcterms:modified xsi:type="dcterms:W3CDTF">2022-02-23T15:33:00Z</dcterms:modified>
</cp:coreProperties>
</file>